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1" w:rsidRDefault="006D2991" w:rsidP="008D0297">
      <w:pPr>
        <w:pStyle w:val="NoSpacing"/>
        <w:rPr>
          <w:b/>
          <w:i/>
          <w:sz w:val="28"/>
          <w:szCs w:val="28"/>
          <w:lang w:val="es-ES"/>
        </w:rPr>
      </w:pPr>
    </w:p>
    <w:p w:rsidR="006D2991" w:rsidRDefault="006D2991" w:rsidP="008D0297">
      <w:pPr>
        <w:pStyle w:val="NoSpacing"/>
        <w:rPr>
          <w:b/>
          <w:i/>
          <w:sz w:val="28"/>
          <w:szCs w:val="28"/>
          <w:lang w:val="es-ES"/>
        </w:rPr>
      </w:pPr>
    </w:p>
    <w:p w:rsidR="008D0297" w:rsidRPr="008D0297" w:rsidRDefault="008D0297" w:rsidP="008D0297">
      <w:pPr>
        <w:pStyle w:val="NoSpacing"/>
        <w:rPr>
          <w:b/>
          <w:i/>
          <w:sz w:val="28"/>
          <w:szCs w:val="28"/>
          <w:lang w:val="es-ES"/>
        </w:rPr>
      </w:pPr>
      <w:r w:rsidRPr="008D0297">
        <w:rPr>
          <w:b/>
          <w:i/>
          <w:sz w:val="28"/>
          <w:szCs w:val="28"/>
          <w:lang w:val="es-ES"/>
        </w:rPr>
        <w:t>Nota conceptual</w:t>
      </w:r>
    </w:p>
    <w:p w:rsidR="008D0297" w:rsidRPr="008D0297" w:rsidRDefault="008D0297" w:rsidP="008D0297">
      <w:pPr>
        <w:pStyle w:val="NoSpacing"/>
        <w:rPr>
          <w:b/>
          <w:i/>
          <w:sz w:val="28"/>
          <w:szCs w:val="28"/>
          <w:lang w:val="es-ES"/>
        </w:rPr>
      </w:pPr>
      <w:r w:rsidRPr="008D0297">
        <w:rPr>
          <w:b/>
          <w:i/>
          <w:sz w:val="28"/>
          <w:szCs w:val="28"/>
          <w:lang w:val="es-ES"/>
        </w:rPr>
        <w:t xml:space="preserve">Taller de </w:t>
      </w:r>
      <w:r w:rsidR="0084528C">
        <w:rPr>
          <w:b/>
          <w:i/>
          <w:sz w:val="28"/>
          <w:szCs w:val="28"/>
          <w:lang w:val="es-ES"/>
        </w:rPr>
        <w:t xml:space="preserve">Capacitación en  </w:t>
      </w:r>
      <w:r w:rsidRPr="008D0297">
        <w:rPr>
          <w:b/>
          <w:i/>
          <w:sz w:val="28"/>
          <w:szCs w:val="28"/>
          <w:lang w:val="es-ES"/>
        </w:rPr>
        <w:t xml:space="preserve">Protección </w:t>
      </w:r>
      <w:r w:rsidR="00775854">
        <w:rPr>
          <w:b/>
          <w:i/>
          <w:sz w:val="28"/>
          <w:szCs w:val="28"/>
          <w:lang w:val="es-ES"/>
        </w:rPr>
        <w:t xml:space="preserve">de la Niñez </w:t>
      </w:r>
      <w:r w:rsidRPr="008D0297">
        <w:rPr>
          <w:b/>
          <w:i/>
          <w:sz w:val="28"/>
          <w:szCs w:val="28"/>
          <w:lang w:val="es-ES"/>
        </w:rPr>
        <w:t xml:space="preserve">en </w:t>
      </w:r>
      <w:r w:rsidR="00775854">
        <w:rPr>
          <w:b/>
          <w:i/>
          <w:sz w:val="28"/>
          <w:szCs w:val="28"/>
          <w:lang w:val="es-ES"/>
        </w:rPr>
        <w:t>Si</w:t>
      </w:r>
      <w:r w:rsidR="00E2080D">
        <w:rPr>
          <w:b/>
          <w:i/>
          <w:sz w:val="28"/>
          <w:szCs w:val="28"/>
          <w:lang w:val="es-ES"/>
        </w:rPr>
        <w:t xml:space="preserve">tuación </w:t>
      </w:r>
      <w:r w:rsidR="00775854">
        <w:rPr>
          <w:b/>
          <w:i/>
          <w:sz w:val="28"/>
          <w:szCs w:val="28"/>
          <w:lang w:val="es-ES"/>
        </w:rPr>
        <w:t>H</w:t>
      </w:r>
      <w:r w:rsidR="00E2080D">
        <w:rPr>
          <w:b/>
          <w:i/>
          <w:sz w:val="28"/>
          <w:szCs w:val="28"/>
          <w:lang w:val="es-ES"/>
        </w:rPr>
        <w:t xml:space="preserve">umanitaria. </w:t>
      </w:r>
      <w:r w:rsidRPr="008D0297">
        <w:rPr>
          <w:b/>
          <w:i/>
          <w:sz w:val="28"/>
          <w:szCs w:val="28"/>
          <w:lang w:val="es-ES"/>
        </w:rPr>
        <w:t xml:space="preserve"> </w:t>
      </w:r>
    </w:p>
    <w:p w:rsidR="008D0297" w:rsidRPr="008D0297" w:rsidRDefault="00EA72B7" w:rsidP="008D0297">
      <w:pPr>
        <w:pStyle w:val="NoSpacing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Agosto 2013</w:t>
      </w:r>
      <w:r w:rsidR="008D0297" w:rsidRPr="008D0297">
        <w:rPr>
          <w:b/>
          <w:i/>
          <w:sz w:val="28"/>
          <w:szCs w:val="28"/>
          <w:lang w:val="es-ES"/>
        </w:rPr>
        <w:t>.</w:t>
      </w:r>
    </w:p>
    <w:p w:rsidR="008D0297" w:rsidRDefault="008D0297">
      <w:pPr>
        <w:rPr>
          <w:rFonts w:ascii="Arial" w:hAnsi="Arial" w:cs="Arial"/>
          <w:color w:val="333333"/>
          <w:lang w:val="es-ES"/>
        </w:rPr>
      </w:pPr>
    </w:p>
    <w:p w:rsidR="00EC5A4F" w:rsidRPr="00ED2285" w:rsidRDefault="008D0297" w:rsidP="00EC5A4F">
      <w:pPr>
        <w:jc w:val="both"/>
        <w:rPr>
          <w:rFonts w:ascii="Arial" w:hAnsi="Arial" w:cs="Arial"/>
          <w:lang w:val="es-ES"/>
        </w:rPr>
      </w:pPr>
      <w:r w:rsidRPr="00535A6E">
        <w:rPr>
          <w:rFonts w:ascii="Arial" w:hAnsi="Arial" w:cs="Arial"/>
          <w:u w:val="single"/>
          <w:lang w:val="es-ES"/>
        </w:rPr>
        <w:t>Introducción</w:t>
      </w:r>
      <w:r w:rsidRPr="00EC5A4F">
        <w:rPr>
          <w:rFonts w:ascii="Arial" w:hAnsi="Arial" w:cs="Arial"/>
          <w:lang w:val="es-ES"/>
        </w:rPr>
        <w:br/>
      </w:r>
      <w:r w:rsidRPr="00EC5A4F">
        <w:rPr>
          <w:rFonts w:ascii="Arial" w:hAnsi="Arial" w:cs="Arial"/>
          <w:lang w:val="es-ES"/>
        </w:rPr>
        <w:br/>
      </w:r>
      <w:r w:rsidRPr="00ED2285">
        <w:rPr>
          <w:rFonts w:ascii="Arial" w:hAnsi="Arial" w:cs="Arial"/>
          <w:lang w:val="es-ES"/>
        </w:rPr>
        <w:t xml:space="preserve">LAC es una de las regiones del mundo más vulnerables a los desastres naturales, que pueden tomar formas extremas: huracanes intensos, lluvias torrenciales, inundaciones repentinas, actividad sísmica, etc. </w:t>
      </w:r>
      <w:r w:rsidR="00DC3E71">
        <w:rPr>
          <w:rFonts w:ascii="Arial" w:hAnsi="Arial" w:cs="Arial"/>
          <w:lang w:val="es-ES"/>
        </w:rPr>
        <w:t xml:space="preserve">Desde 2010, algunos países de la región han vivido más de 10 desastres de diferentes envergaduras, como es el caso de Brasil, México, Haití o Republica Dominicana. </w:t>
      </w:r>
      <w:r w:rsidR="004E15B8">
        <w:rPr>
          <w:rFonts w:ascii="Arial" w:hAnsi="Arial" w:cs="Arial"/>
          <w:lang w:val="es-ES"/>
        </w:rPr>
        <w:t xml:space="preserve">Otros países, como Guatemala, El Salvador, o Perú, han vivido desastres que han dejado miles de afectados. </w:t>
      </w:r>
      <w:r w:rsidR="00DC3E71">
        <w:rPr>
          <w:rFonts w:ascii="Arial" w:hAnsi="Arial" w:cs="Arial"/>
          <w:lang w:val="es-ES"/>
        </w:rPr>
        <w:t>En total, en este periodo la región ha registrado 177 desastres</w:t>
      </w:r>
      <w:r w:rsidR="004E15B8">
        <w:rPr>
          <w:rFonts w:ascii="Arial" w:hAnsi="Arial" w:cs="Arial"/>
          <w:lang w:val="es-ES"/>
        </w:rPr>
        <w:t>.</w:t>
      </w:r>
      <w:r w:rsidR="00DC3E71">
        <w:rPr>
          <w:rFonts w:ascii="Arial" w:hAnsi="Arial" w:cs="Arial"/>
          <w:lang w:val="es-ES"/>
        </w:rPr>
        <w:t xml:space="preserve"> </w:t>
      </w:r>
      <w:r w:rsidRPr="00ED2285">
        <w:rPr>
          <w:rFonts w:ascii="Arial" w:hAnsi="Arial" w:cs="Arial"/>
          <w:lang w:val="es-ES"/>
        </w:rPr>
        <w:t>Esta región también tiene paíse</w:t>
      </w:r>
      <w:r w:rsidR="000A6BD4">
        <w:rPr>
          <w:rFonts w:ascii="Arial" w:hAnsi="Arial" w:cs="Arial"/>
          <w:lang w:val="es-ES"/>
        </w:rPr>
        <w:t>s con larga y compleja situaciones humanitarias</w:t>
      </w:r>
      <w:r w:rsidRPr="00ED2285">
        <w:rPr>
          <w:rFonts w:ascii="Arial" w:hAnsi="Arial" w:cs="Arial"/>
          <w:lang w:val="es-ES"/>
        </w:rPr>
        <w:t>, tales como Colombia con un conflicto socio-político que afecta especialmente a los derechos humanos</w:t>
      </w:r>
      <w:r w:rsidR="00591DFD">
        <w:rPr>
          <w:rFonts w:ascii="Arial" w:hAnsi="Arial" w:cs="Arial"/>
          <w:lang w:val="es-ES"/>
        </w:rPr>
        <w:t xml:space="preserve"> y causa desplazamiento forzado</w:t>
      </w:r>
      <w:r w:rsidR="00EC5A4F" w:rsidRPr="00ED2285">
        <w:rPr>
          <w:rFonts w:ascii="Arial" w:hAnsi="Arial" w:cs="Arial"/>
          <w:lang w:val="es-ES"/>
        </w:rPr>
        <w:t>.</w:t>
      </w:r>
    </w:p>
    <w:p w:rsidR="00591DFD" w:rsidRDefault="009B1B12" w:rsidP="00EC5A4F">
      <w:pPr>
        <w:jc w:val="both"/>
        <w:rPr>
          <w:rFonts w:ascii="Arial" w:hAnsi="Arial" w:cs="Arial"/>
          <w:lang w:val="es-ES"/>
        </w:rPr>
      </w:pPr>
      <w:r w:rsidRPr="00ED2285">
        <w:rPr>
          <w:rFonts w:ascii="Arial" w:hAnsi="Arial" w:cs="Arial"/>
          <w:lang w:val="es-ES"/>
        </w:rPr>
        <w:t>UNICEF tiene que tener las c</w:t>
      </w:r>
      <w:r w:rsidR="008D0297" w:rsidRPr="00ED2285">
        <w:rPr>
          <w:rFonts w:ascii="Arial" w:hAnsi="Arial" w:cs="Arial"/>
          <w:lang w:val="es-ES"/>
        </w:rPr>
        <w:t>apacidades</w:t>
      </w:r>
      <w:r w:rsidR="00591DFD">
        <w:rPr>
          <w:rFonts w:ascii="Arial" w:hAnsi="Arial" w:cs="Arial"/>
          <w:lang w:val="es-ES"/>
        </w:rPr>
        <w:t xml:space="preserve"> </w:t>
      </w:r>
      <w:r w:rsidR="0084528C">
        <w:rPr>
          <w:rFonts w:ascii="Arial" w:hAnsi="Arial" w:cs="Arial"/>
          <w:lang w:val="es-ES"/>
        </w:rPr>
        <w:t>nacionales, y regional</w:t>
      </w:r>
      <w:r w:rsidR="00AF1E54">
        <w:rPr>
          <w:rFonts w:ascii="Arial" w:hAnsi="Arial" w:cs="Arial"/>
          <w:lang w:val="es-ES"/>
        </w:rPr>
        <w:t>es</w:t>
      </w:r>
      <w:r w:rsidR="0084528C">
        <w:rPr>
          <w:rFonts w:ascii="Arial" w:hAnsi="Arial" w:cs="Arial"/>
          <w:lang w:val="es-ES"/>
        </w:rPr>
        <w:t>,</w:t>
      </w:r>
      <w:r w:rsidR="000A6BD4">
        <w:rPr>
          <w:rFonts w:ascii="Arial" w:hAnsi="Arial" w:cs="Arial"/>
          <w:lang w:val="es-ES"/>
        </w:rPr>
        <w:t xml:space="preserve"> </w:t>
      </w:r>
      <w:r w:rsidR="00E0030A">
        <w:rPr>
          <w:rFonts w:ascii="Arial" w:hAnsi="Arial" w:cs="Arial"/>
          <w:lang w:val="es-ES"/>
        </w:rPr>
        <w:t xml:space="preserve">para </w:t>
      </w:r>
      <w:r w:rsidR="00591DFD">
        <w:rPr>
          <w:rFonts w:ascii="Arial" w:hAnsi="Arial" w:cs="Arial"/>
          <w:lang w:val="es-ES"/>
        </w:rPr>
        <w:t xml:space="preserve">la </w:t>
      </w:r>
      <w:r w:rsidR="00796722">
        <w:rPr>
          <w:rFonts w:ascii="Arial" w:hAnsi="Arial" w:cs="Arial"/>
          <w:lang w:val="es-ES"/>
        </w:rPr>
        <w:t xml:space="preserve">preparación, </w:t>
      </w:r>
      <w:r w:rsidR="00796722" w:rsidRPr="00796722">
        <w:rPr>
          <w:rFonts w:ascii="Arial" w:hAnsi="Arial" w:cs="Arial"/>
          <w:color w:val="000000"/>
          <w:lang w:val="es-ES"/>
        </w:rPr>
        <w:t>prevenci</w:t>
      </w:r>
      <w:r w:rsidR="00796722">
        <w:rPr>
          <w:rFonts w:ascii="Arial" w:hAnsi="Arial" w:cs="Arial"/>
          <w:color w:val="000000"/>
          <w:lang w:val="es-ES"/>
        </w:rPr>
        <w:t>ó</w:t>
      </w:r>
      <w:r w:rsidR="00796722" w:rsidRPr="00796722">
        <w:rPr>
          <w:rFonts w:ascii="Arial" w:hAnsi="Arial" w:cs="Arial"/>
          <w:color w:val="000000"/>
          <w:lang w:val="es-ES"/>
        </w:rPr>
        <w:t>n y mitigación de riesgos</w:t>
      </w:r>
      <w:r w:rsidR="00796722">
        <w:rPr>
          <w:rFonts w:ascii="Arial" w:hAnsi="Arial" w:cs="Arial"/>
          <w:color w:val="000000"/>
          <w:lang w:val="es-ES"/>
        </w:rPr>
        <w:t>, y la</w:t>
      </w:r>
      <w:r w:rsidR="00796722">
        <w:rPr>
          <w:rFonts w:ascii="Arial" w:hAnsi="Arial" w:cs="Arial"/>
          <w:lang w:val="es-ES"/>
        </w:rPr>
        <w:t xml:space="preserve"> </w:t>
      </w:r>
      <w:r w:rsidR="00591DFD">
        <w:rPr>
          <w:rFonts w:ascii="Arial" w:hAnsi="Arial" w:cs="Arial"/>
          <w:lang w:val="es-ES"/>
        </w:rPr>
        <w:t>re</w:t>
      </w:r>
      <w:r w:rsidR="006C5DCA">
        <w:rPr>
          <w:rFonts w:ascii="Arial" w:hAnsi="Arial" w:cs="Arial"/>
          <w:lang w:val="es-ES"/>
        </w:rPr>
        <w:t>s</w:t>
      </w:r>
      <w:r w:rsidR="00591DFD">
        <w:rPr>
          <w:rFonts w:ascii="Arial" w:hAnsi="Arial" w:cs="Arial"/>
          <w:lang w:val="es-ES"/>
        </w:rPr>
        <w:t>puesta a los desafíos</w:t>
      </w:r>
      <w:r w:rsidR="00796722">
        <w:rPr>
          <w:rFonts w:ascii="Arial" w:hAnsi="Arial" w:cs="Arial"/>
          <w:lang w:val="es-ES"/>
        </w:rPr>
        <w:t xml:space="preserve"> de protección de la infancia durante</w:t>
      </w:r>
      <w:r w:rsidR="00591DFD">
        <w:rPr>
          <w:rFonts w:ascii="Arial" w:hAnsi="Arial" w:cs="Arial"/>
          <w:lang w:val="es-ES"/>
        </w:rPr>
        <w:t xml:space="preserve"> </w:t>
      </w:r>
      <w:r w:rsidR="00D409BD">
        <w:rPr>
          <w:rFonts w:ascii="Arial" w:hAnsi="Arial" w:cs="Arial"/>
          <w:lang w:val="es-ES"/>
        </w:rPr>
        <w:t>y después de un</w:t>
      </w:r>
      <w:r w:rsidR="00796722">
        <w:rPr>
          <w:rFonts w:ascii="Arial" w:hAnsi="Arial" w:cs="Arial"/>
          <w:lang w:val="es-ES"/>
        </w:rPr>
        <w:t xml:space="preserve">a </w:t>
      </w:r>
      <w:r w:rsidR="00E0030A">
        <w:rPr>
          <w:rFonts w:ascii="Arial" w:hAnsi="Arial" w:cs="Arial"/>
          <w:lang w:val="es-ES"/>
        </w:rPr>
        <w:t xml:space="preserve">situación </w:t>
      </w:r>
      <w:r w:rsidR="006C5DCA">
        <w:rPr>
          <w:rFonts w:ascii="Arial" w:hAnsi="Arial" w:cs="Arial"/>
          <w:lang w:val="es-ES"/>
        </w:rPr>
        <w:t>humanitaria</w:t>
      </w:r>
      <w:r w:rsidR="00E0030A">
        <w:rPr>
          <w:rFonts w:ascii="Arial" w:hAnsi="Arial" w:cs="Arial"/>
          <w:lang w:val="es-ES"/>
        </w:rPr>
        <w:t>.</w:t>
      </w:r>
    </w:p>
    <w:p w:rsidR="007C7050" w:rsidRPr="007C7050" w:rsidRDefault="007C7050" w:rsidP="00EC5A4F">
      <w:pPr>
        <w:jc w:val="both"/>
        <w:rPr>
          <w:rFonts w:ascii="Arial" w:hAnsi="Arial" w:cs="Arial"/>
          <w:u w:val="single"/>
          <w:lang w:val="es-ES"/>
        </w:rPr>
      </w:pPr>
      <w:r w:rsidRPr="007C7050">
        <w:rPr>
          <w:rFonts w:ascii="Arial" w:hAnsi="Arial" w:cs="Arial"/>
          <w:u w:val="single"/>
          <w:lang w:val="es-ES"/>
        </w:rPr>
        <w:t>Evaluación de necesidad</w:t>
      </w:r>
    </w:p>
    <w:p w:rsidR="007C7050" w:rsidRDefault="009B1B12" w:rsidP="00EC5A4F">
      <w:pPr>
        <w:jc w:val="both"/>
        <w:rPr>
          <w:rFonts w:ascii="Arial" w:hAnsi="Arial" w:cs="Arial"/>
          <w:lang w:val="es-ES"/>
        </w:rPr>
      </w:pPr>
      <w:r w:rsidRPr="00ED2285">
        <w:rPr>
          <w:rFonts w:ascii="Arial" w:hAnsi="Arial" w:cs="Arial"/>
          <w:lang w:val="es-ES"/>
        </w:rPr>
        <w:t>En el actual</w:t>
      </w:r>
      <w:r w:rsidR="008D0297" w:rsidRPr="00ED2285">
        <w:rPr>
          <w:rFonts w:ascii="Arial" w:hAnsi="Arial" w:cs="Arial"/>
          <w:lang w:val="es-ES"/>
        </w:rPr>
        <w:t xml:space="preserve"> momento, la</w:t>
      </w:r>
      <w:r w:rsidRPr="00ED2285">
        <w:rPr>
          <w:rFonts w:ascii="Arial" w:hAnsi="Arial" w:cs="Arial"/>
          <w:lang w:val="es-ES"/>
        </w:rPr>
        <w:t>s capacidades en la región de LA</w:t>
      </w:r>
      <w:r w:rsidR="008D0297" w:rsidRPr="00ED2285">
        <w:rPr>
          <w:rFonts w:ascii="Arial" w:hAnsi="Arial" w:cs="Arial"/>
          <w:lang w:val="es-ES"/>
        </w:rPr>
        <w:t>C para responder a estos importantes desafíos son muy limitadas.</w:t>
      </w:r>
      <w:r w:rsidR="00EC5A4F" w:rsidRPr="00ED2285">
        <w:rPr>
          <w:rFonts w:ascii="Arial" w:hAnsi="Arial" w:cs="Arial"/>
          <w:lang w:val="es-ES"/>
        </w:rPr>
        <w:t xml:space="preserve"> </w:t>
      </w:r>
    </w:p>
    <w:p w:rsidR="00FA5AE2" w:rsidRDefault="002A3754" w:rsidP="002A3754">
      <w:pPr>
        <w:jc w:val="both"/>
        <w:rPr>
          <w:rFonts w:ascii="Arial" w:hAnsi="Arial" w:cs="Arial"/>
          <w:lang w:val="es-ES"/>
        </w:rPr>
      </w:pPr>
      <w:r w:rsidRPr="00ED2285">
        <w:rPr>
          <w:rFonts w:ascii="Arial" w:hAnsi="Arial" w:cs="Arial"/>
          <w:lang w:val="es-ES"/>
        </w:rPr>
        <w:t>Las lecciones aprendidas de la</w:t>
      </w:r>
      <w:r w:rsidR="00796722">
        <w:rPr>
          <w:rFonts w:ascii="Arial" w:hAnsi="Arial" w:cs="Arial"/>
          <w:lang w:val="es-ES"/>
        </w:rPr>
        <w:t>s últimas</w:t>
      </w:r>
      <w:r w:rsidRPr="00ED2285">
        <w:rPr>
          <w:rFonts w:ascii="Arial" w:hAnsi="Arial" w:cs="Arial"/>
          <w:lang w:val="es-ES"/>
        </w:rPr>
        <w:t xml:space="preserve"> </w:t>
      </w:r>
      <w:r w:rsidR="005F28BF">
        <w:rPr>
          <w:rFonts w:ascii="Arial" w:hAnsi="Arial" w:cs="Arial"/>
          <w:lang w:val="es-ES"/>
        </w:rPr>
        <w:t>crisis</w:t>
      </w:r>
      <w:r w:rsidR="00796722">
        <w:rPr>
          <w:rFonts w:ascii="Arial" w:hAnsi="Arial" w:cs="Arial"/>
          <w:lang w:val="es-ES"/>
        </w:rPr>
        <w:t xml:space="preserve"> humanitarias pusieron</w:t>
      </w:r>
      <w:r w:rsidRPr="00ED2285">
        <w:rPr>
          <w:rFonts w:ascii="Arial" w:hAnsi="Arial" w:cs="Arial"/>
          <w:lang w:val="es-ES"/>
        </w:rPr>
        <w:t xml:space="preserve"> de relieve</w:t>
      </w:r>
      <w:r w:rsidR="007C2BB3">
        <w:rPr>
          <w:rFonts w:ascii="Arial" w:hAnsi="Arial" w:cs="Arial"/>
          <w:lang w:val="es-ES"/>
        </w:rPr>
        <w:t>, desde la perspectiva de la prevención de riesgo,</w:t>
      </w:r>
      <w:r w:rsidRPr="00ED228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la </w:t>
      </w:r>
      <w:r w:rsidRPr="007C7050">
        <w:rPr>
          <w:rFonts w:ascii="Arial" w:hAnsi="Arial" w:cs="Arial"/>
          <w:lang w:val="es-ES"/>
        </w:rPr>
        <w:t>falta de preparación</w:t>
      </w:r>
      <w:r w:rsidR="00FA5AE2">
        <w:rPr>
          <w:rFonts w:ascii="Arial" w:hAnsi="Arial" w:cs="Arial"/>
          <w:lang w:val="es-ES"/>
        </w:rPr>
        <w:t xml:space="preserve">, </w:t>
      </w:r>
      <w:r w:rsidR="007C2BB3">
        <w:rPr>
          <w:rFonts w:ascii="Arial" w:hAnsi="Arial" w:cs="Arial"/>
          <w:color w:val="000000"/>
          <w:lang w:val="es-ES"/>
        </w:rPr>
        <w:t xml:space="preserve">de preparativos y </w:t>
      </w:r>
      <w:r w:rsidR="00FA5AE2" w:rsidRPr="00796722">
        <w:rPr>
          <w:rFonts w:ascii="Arial" w:hAnsi="Arial" w:cs="Arial"/>
          <w:color w:val="000000"/>
          <w:lang w:val="es-ES"/>
        </w:rPr>
        <w:t xml:space="preserve">de prevención a largo plazo, </w:t>
      </w:r>
      <w:r w:rsidR="007C2BB3">
        <w:rPr>
          <w:rFonts w:ascii="Arial" w:hAnsi="Arial" w:cs="Arial"/>
          <w:color w:val="000000"/>
          <w:lang w:val="es-ES"/>
        </w:rPr>
        <w:t xml:space="preserve">que se deberían de </w:t>
      </w:r>
      <w:r w:rsidR="00FA5AE2" w:rsidRPr="00796722">
        <w:rPr>
          <w:rFonts w:ascii="Arial" w:hAnsi="Arial" w:cs="Arial"/>
          <w:color w:val="000000"/>
          <w:lang w:val="es-ES"/>
        </w:rPr>
        <w:t xml:space="preserve">insertar en programas regulares de </w:t>
      </w:r>
      <w:r w:rsidR="007C2BB3" w:rsidRPr="00796722">
        <w:rPr>
          <w:rFonts w:ascii="Arial" w:hAnsi="Arial" w:cs="Arial"/>
          <w:color w:val="000000"/>
          <w:lang w:val="es-ES"/>
        </w:rPr>
        <w:t>protección</w:t>
      </w:r>
      <w:r w:rsidR="007C2BB3">
        <w:rPr>
          <w:rFonts w:ascii="Arial" w:hAnsi="Arial" w:cs="Arial"/>
          <w:lang w:val="es-ES"/>
        </w:rPr>
        <w:t xml:space="preserve">. </w:t>
      </w:r>
      <w:r w:rsidR="00D136A4">
        <w:rPr>
          <w:rFonts w:ascii="Arial" w:hAnsi="Arial" w:cs="Arial"/>
          <w:lang w:val="es-ES"/>
        </w:rPr>
        <w:t>También recalcaron la falta de mecanismos de coordinación, para mejorar la respuesta.</w:t>
      </w:r>
    </w:p>
    <w:p w:rsidR="002A3754" w:rsidRDefault="005F28BF" w:rsidP="002A375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nivel de respuesta,</w:t>
      </w:r>
      <w:r w:rsidR="007C2BB3">
        <w:rPr>
          <w:rFonts w:ascii="Arial" w:hAnsi="Arial" w:cs="Arial"/>
          <w:lang w:val="es-ES"/>
        </w:rPr>
        <w:t xml:space="preserve"> existe la </w:t>
      </w:r>
      <w:r w:rsidR="007C2BB3">
        <w:rPr>
          <w:rFonts w:ascii="Arial" w:hAnsi="Arial" w:cs="Arial"/>
          <w:color w:val="000000"/>
          <w:lang w:val="es-ES"/>
        </w:rPr>
        <w:t>necesidad</w:t>
      </w:r>
      <w:r w:rsidR="007C2BB3" w:rsidRPr="00796722">
        <w:rPr>
          <w:rFonts w:ascii="Arial" w:hAnsi="Arial" w:cs="Arial"/>
          <w:color w:val="000000"/>
          <w:lang w:val="es-ES"/>
        </w:rPr>
        <w:t xml:space="preserve"> de</w:t>
      </w:r>
      <w:r w:rsidR="00D101B3">
        <w:rPr>
          <w:rFonts w:ascii="Arial" w:hAnsi="Arial" w:cs="Arial"/>
          <w:color w:val="000000"/>
          <w:lang w:val="es-ES"/>
        </w:rPr>
        <w:t xml:space="preserve"> crear capacidades </w:t>
      </w:r>
      <w:r w:rsidR="00D136A4">
        <w:rPr>
          <w:rFonts w:ascii="Arial" w:hAnsi="Arial" w:cs="Arial"/>
          <w:color w:val="000000"/>
          <w:lang w:val="es-ES"/>
        </w:rPr>
        <w:t>ç</w:t>
      </w:r>
      <w:r w:rsidR="00D101B3">
        <w:rPr>
          <w:rFonts w:ascii="Arial" w:hAnsi="Arial" w:cs="Arial"/>
          <w:color w:val="000000"/>
          <w:lang w:val="es-ES"/>
        </w:rPr>
        <w:t xml:space="preserve">, con sólida </w:t>
      </w:r>
      <w:r w:rsidR="002A3754" w:rsidRPr="007C7050">
        <w:rPr>
          <w:rFonts w:ascii="Arial" w:hAnsi="Arial" w:cs="Arial"/>
          <w:lang w:val="es-ES"/>
        </w:rPr>
        <w:t xml:space="preserve">comprensión de </w:t>
      </w:r>
      <w:r w:rsidR="00D101B3">
        <w:rPr>
          <w:rFonts w:ascii="Arial" w:hAnsi="Arial" w:cs="Arial"/>
          <w:lang w:val="es-ES"/>
        </w:rPr>
        <w:t xml:space="preserve">las problemáticas de </w:t>
      </w:r>
      <w:r w:rsidR="002A3754" w:rsidRPr="007C7050">
        <w:rPr>
          <w:rFonts w:ascii="Arial" w:hAnsi="Arial" w:cs="Arial"/>
          <w:lang w:val="es-ES"/>
        </w:rPr>
        <w:t>protección,</w:t>
      </w:r>
      <w:r w:rsidR="002A3754" w:rsidRPr="00ED2285">
        <w:rPr>
          <w:rFonts w:ascii="Arial" w:hAnsi="Arial" w:cs="Arial"/>
          <w:lang w:val="es-ES"/>
        </w:rPr>
        <w:t xml:space="preserve"> </w:t>
      </w:r>
      <w:r w:rsidR="00D101B3">
        <w:rPr>
          <w:rFonts w:ascii="Arial" w:hAnsi="Arial" w:cs="Arial"/>
          <w:lang w:val="es-ES"/>
        </w:rPr>
        <w:t>mediante la</w:t>
      </w:r>
      <w:r w:rsidR="002A3754" w:rsidRPr="00ED2285">
        <w:rPr>
          <w:rFonts w:ascii="Arial" w:hAnsi="Arial" w:cs="Arial"/>
          <w:lang w:val="es-ES"/>
        </w:rPr>
        <w:t xml:space="preserve"> formación de especialistas </w:t>
      </w:r>
      <w:r w:rsidR="00D101B3">
        <w:rPr>
          <w:rFonts w:ascii="Arial" w:hAnsi="Arial" w:cs="Arial"/>
          <w:lang w:val="es-ES"/>
        </w:rPr>
        <w:t xml:space="preserve">y </w:t>
      </w:r>
      <w:r w:rsidR="002A3754" w:rsidRPr="00ED2285">
        <w:rPr>
          <w:rFonts w:ascii="Arial" w:hAnsi="Arial" w:cs="Arial"/>
          <w:lang w:val="es-ES"/>
        </w:rPr>
        <w:t>la creación de una lista regional de personal p</w:t>
      </w:r>
      <w:bookmarkStart w:id="0" w:name="_GoBack"/>
      <w:bookmarkEnd w:id="0"/>
      <w:r w:rsidR="002A3754" w:rsidRPr="00ED2285">
        <w:rPr>
          <w:rFonts w:ascii="Arial" w:hAnsi="Arial" w:cs="Arial"/>
          <w:lang w:val="es-ES"/>
        </w:rPr>
        <w:t xml:space="preserve">ara la protección del niño. También </w:t>
      </w:r>
      <w:r w:rsidR="003849C3">
        <w:rPr>
          <w:rFonts w:ascii="Arial" w:hAnsi="Arial" w:cs="Arial"/>
          <w:lang w:val="es-ES"/>
        </w:rPr>
        <w:t xml:space="preserve">es necesario </w:t>
      </w:r>
      <w:r w:rsidR="002A3754" w:rsidRPr="00ED2285">
        <w:rPr>
          <w:rFonts w:ascii="Arial" w:hAnsi="Arial" w:cs="Arial"/>
          <w:lang w:val="es-ES"/>
        </w:rPr>
        <w:t>sistematizar las buenas prácticas y modelos de la región, así como de adaptar l</w:t>
      </w:r>
      <w:r w:rsidR="002A3754" w:rsidRPr="008A7CF3">
        <w:rPr>
          <w:rFonts w:ascii="Arial" w:hAnsi="Arial" w:cs="Arial"/>
          <w:lang w:val="es-ES"/>
        </w:rPr>
        <w:t>as actuales directrices y herramientas de la realidad de la región.</w:t>
      </w:r>
    </w:p>
    <w:p w:rsidR="00591DFD" w:rsidRDefault="002A3754" w:rsidP="00EC5A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respuesta a esas necesidades, y con el fin </w:t>
      </w:r>
      <w:r w:rsidRPr="00ED2285">
        <w:rPr>
          <w:rFonts w:ascii="Arial" w:hAnsi="Arial" w:cs="Arial"/>
          <w:lang w:val="es-ES"/>
        </w:rPr>
        <w:t xml:space="preserve">de mejorar la eficiencia y la calidad de nuestras acciones, </w:t>
      </w:r>
      <w:r w:rsidR="000A6BD4">
        <w:rPr>
          <w:rFonts w:ascii="Arial" w:hAnsi="Arial" w:cs="Arial"/>
          <w:lang w:val="es-ES"/>
        </w:rPr>
        <w:t>UNICEF TACRO</w:t>
      </w:r>
      <w:r>
        <w:rPr>
          <w:rFonts w:ascii="Arial" w:hAnsi="Arial" w:cs="Arial"/>
          <w:lang w:val="es-ES"/>
        </w:rPr>
        <w:t xml:space="preserve"> organizó precedentemente un taller de protección </w:t>
      </w:r>
      <w:r w:rsidR="005F28BF">
        <w:rPr>
          <w:rFonts w:ascii="Arial" w:hAnsi="Arial" w:cs="Arial"/>
          <w:lang w:val="es-ES"/>
        </w:rPr>
        <w:t xml:space="preserve">de la niñez </w:t>
      </w:r>
      <w:r>
        <w:rPr>
          <w:rFonts w:ascii="Arial" w:hAnsi="Arial" w:cs="Arial"/>
          <w:lang w:val="es-ES"/>
        </w:rPr>
        <w:t xml:space="preserve">en situaciones </w:t>
      </w:r>
      <w:r w:rsidR="00D409BD">
        <w:rPr>
          <w:rFonts w:ascii="Arial" w:hAnsi="Arial" w:cs="Arial"/>
          <w:lang w:val="es-ES"/>
        </w:rPr>
        <w:t xml:space="preserve">humanitarias </w:t>
      </w:r>
      <w:r w:rsidR="000A7CE8">
        <w:rPr>
          <w:rFonts w:ascii="Arial" w:hAnsi="Arial" w:cs="Arial"/>
          <w:lang w:val="es-ES"/>
        </w:rPr>
        <w:t xml:space="preserve">para los países de habla </w:t>
      </w:r>
      <w:r w:rsidR="00A67E2A">
        <w:rPr>
          <w:rFonts w:ascii="Arial" w:hAnsi="Arial" w:cs="Arial"/>
          <w:lang w:val="es-ES"/>
        </w:rPr>
        <w:t xml:space="preserve">español, en Colombia en diciembre 2012, y otro en </w:t>
      </w:r>
      <w:r w:rsidR="000A7CE8">
        <w:rPr>
          <w:rFonts w:ascii="Arial" w:hAnsi="Arial" w:cs="Arial"/>
          <w:lang w:val="es-ES"/>
        </w:rPr>
        <w:t xml:space="preserve">inglés, </w:t>
      </w:r>
      <w:r>
        <w:rPr>
          <w:rFonts w:ascii="Arial" w:hAnsi="Arial" w:cs="Arial"/>
          <w:lang w:val="es-ES"/>
        </w:rPr>
        <w:t xml:space="preserve">en </w:t>
      </w:r>
      <w:r w:rsidR="00A67E2A">
        <w:rPr>
          <w:rFonts w:ascii="Arial" w:hAnsi="Arial" w:cs="Arial"/>
          <w:lang w:val="es-ES"/>
        </w:rPr>
        <w:t>Barbados</w:t>
      </w:r>
      <w:r w:rsidRPr="000A7CE8">
        <w:rPr>
          <w:rFonts w:ascii="Arial" w:hAnsi="Arial" w:cs="Arial"/>
          <w:lang w:val="es-ES"/>
        </w:rPr>
        <w:t xml:space="preserve"> en </w:t>
      </w:r>
      <w:r w:rsidR="00A67E2A">
        <w:rPr>
          <w:rFonts w:ascii="Arial" w:hAnsi="Arial" w:cs="Arial"/>
          <w:lang w:val="es-ES"/>
        </w:rPr>
        <w:t>julio 2013</w:t>
      </w:r>
      <w:r w:rsidR="00591DFD">
        <w:rPr>
          <w:rFonts w:ascii="Arial" w:hAnsi="Arial" w:cs="Arial"/>
          <w:lang w:val="es-ES"/>
        </w:rPr>
        <w:t>.</w:t>
      </w:r>
    </w:p>
    <w:p w:rsidR="00535A6E" w:rsidRDefault="000A7CE8" w:rsidP="00EC5A4F">
      <w:pPr>
        <w:jc w:val="both"/>
        <w:rPr>
          <w:rFonts w:ascii="Arial" w:hAnsi="Arial" w:cs="Arial"/>
          <w:lang w:val="es-ES"/>
        </w:rPr>
      </w:pPr>
      <w:r w:rsidRPr="000A7CE8">
        <w:rPr>
          <w:rFonts w:ascii="Arial" w:hAnsi="Arial" w:cs="Arial"/>
          <w:lang w:val="es-ES"/>
        </w:rPr>
        <w:t>Dentro de la lógica de este ciclo de capacitaciones, h</w:t>
      </w:r>
      <w:r w:rsidR="007C7050" w:rsidRPr="000A7CE8">
        <w:rPr>
          <w:rFonts w:ascii="Arial" w:hAnsi="Arial" w:cs="Arial"/>
          <w:lang w:val="es-ES"/>
        </w:rPr>
        <w:t xml:space="preserve">ay una clara necesidad de </w:t>
      </w:r>
      <w:r w:rsidRPr="000A7CE8">
        <w:rPr>
          <w:rFonts w:ascii="Arial" w:hAnsi="Arial" w:cs="Arial"/>
          <w:lang w:val="es-ES"/>
        </w:rPr>
        <w:t xml:space="preserve">orientar </w:t>
      </w:r>
      <w:r w:rsidR="007C7050" w:rsidRPr="000A7CE8">
        <w:rPr>
          <w:rFonts w:ascii="Arial" w:hAnsi="Arial" w:cs="Arial"/>
          <w:lang w:val="es-ES"/>
        </w:rPr>
        <w:t>los esfuer</w:t>
      </w:r>
      <w:r w:rsidR="00006791">
        <w:rPr>
          <w:rFonts w:ascii="Arial" w:hAnsi="Arial" w:cs="Arial"/>
          <w:lang w:val="es-ES"/>
        </w:rPr>
        <w:t xml:space="preserve">zos de creación de capacidad </w:t>
      </w:r>
      <w:r w:rsidR="00591DFD">
        <w:rPr>
          <w:rFonts w:ascii="Arial" w:hAnsi="Arial" w:cs="Arial"/>
          <w:lang w:val="es-ES"/>
        </w:rPr>
        <w:t>para los</w:t>
      </w:r>
      <w:r w:rsidR="00006791">
        <w:rPr>
          <w:rFonts w:ascii="Arial" w:hAnsi="Arial" w:cs="Arial"/>
          <w:lang w:val="es-ES"/>
        </w:rPr>
        <w:t xml:space="preserve"> especialistas de habla español</w:t>
      </w:r>
      <w:r w:rsidR="00591DFD">
        <w:rPr>
          <w:rFonts w:ascii="Arial" w:hAnsi="Arial" w:cs="Arial"/>
          <w:lang w:val="es-ES"/>
        </w:rPr>
        <w:t xml:space="preserve"> </w:t>
      </w:r>
      <w:r w:rsidRPr="000A7CE8">
        <w:rPr>
          <w:rFonts w:ascii="Arial" w:hAnsi="Arial" w:cs="Arial"/>
          <w:lang w:val="es-ES"/>
        </w:rPr>
        <w:t>para</w:t>
      </w:r>
      <w:r w:rsidR="007C7050" w:rsidRPr="000A7CE8">
        <w:rPr>
          <w:rFonts w:ascii="Arial" w:hAnsi="Arial" w:cs="Arial"/>
          <w:lang w:val="es-ES"/>
        </w:rPr>
        <w:t xml:space="preserve"> UNICEF</w:t>
      </w:r>
      <w:r w:rsidR="00AF1E54">
        <w:rPr>
          <w:rFonts w:ascii="Arial" w:hAnsi="Arial" w:cs="Arial"/>
          <w:lang w:val="es-ES"/>
        </w:rPr>
        <w:t xml:space="preserve">, </w:t>
      </w:r>
      <w:r w:rsidR="00AF1E54">
        <w:rPr>
          <w:rFonts w:ascii="Arial" w:hAnsi="Arial" w:cs="Arial"/>
          <w:lang w:val="es-ES"/>
        </w:rPr>
        <w:lastRenderedPageBreak/>
        <w:t xml:space="preserve">sus </w:t>
      </w:r>
      <w:r w:rsidR="00AF1E54">
        <w:rPr>
          <w:rFonts w:ascii="Arial" w:hAnsi="Arial" w:cs="Arial"/>
          <w:color w:val="000000"/>
          <w:lang w:val="es-ES"/>
        </w:rPr>
        <w:t>socios inter-</w:t>
      </w:r>
      <w:proofErr w:type="spellStart"/>
      <w:r w:rsidR="00AF1E54">
        <w:rPr>
          <w:rFonts w:ascii="Arial" w:hAnsi="Arial" w:cs="Arial"/>
          <w:color w:val="000000"/>
          <w:lang w:val="es-ES"/>
        </w:rPr>
        <w:t>agenciales</w:t>
      </w:r>
      <w:proofErr w:type="spellEnd"/>
      <w:r w:rsidR="00AF1E54">
        <w:rPr>
          <w:rFonts w:ascii="Arial" w:hAnsi="Arial" w:cs="Arial"/>
          <w:color w:val="000000"/>
          <w:lang w:val="es-ES"/>
        </w:rPr>
        <w:t xml:space="preserve"> y sus </w:t>
      </w:r>
      <w:r w:rsidR="00AF1E54" w:rsidRPr="00AF1E54">
        <w:rPr>
          <w:rFonts w:ascii="Arial" w:hAnsi="Arial" w:cs="Arial"/>
          <w:color w:val="000000"/>
          <w:lang w:val="es-ES"/>
        </w:rPr>
        <w:t>contrapartes nacionales encargados de asuntos CP</w:t>
      </w:r>
      <w:r w:rsidRPr="000A7CE8">
        <w:rPr>
          <w:rFonts w:ascii="Arial" w:hAnsi="Arial" w:cs="Arial"/>
          <w:lang w:val="es-ES"/>
        </w:rPr>
        <w:t>,</w:t>
      </w:r>
      <w:r w:rsidR="007C7050" w:rsidRPr="000A7CE8">
        <w:rPr>
          <w:rFonts w:ascii="Arial" w:hAnsi="Arial" w:cs="Arial"/>
          <w:lang w:val="es-ES"/>
        </w:rPr>
        <w:t xml:space="preserve"> para fortalecer la respuesta programática y los servicios técnicos de calidad para la protección de la infancia en situaciones</w:t>
      </w:r>
      <w:r w:rsidR="00D409BD">
        <w:rPr>
          <w:rFonts w:ascii="Arial" w:hAnsi="Arial" w:cs="Arial"/>
          <w:lang w:val="es-ES"/>
        </w:rPr>
        <w:t xml:space="preserve"> humanitarias</w:t>
      </w:r>
      <w:r w:rsidR="007C7050" w:rsidRPr="000A7CE8">
        <w:rPr>
          <w:rFonts w:ascii="Arial" w:hAnsi="Arial" w:cs="Arial"/>
          <w:lang w:val="es-ES"/>
        </w:rPr>
        <w:t xml:space="preserve">. </w:t>
      </w:r>
    </w:p>
    <w:p w:rsidR="000A6BD4" w:rsidRPr="008A7CF3" w:rsidRDefault="000A6BD4" w:rsidP="00EC5A4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UNICEF TACRO, conjuntamente con UNICEF </w:t>
      </w:r>
      <w:r w:rsidR="00EA72B7">
        <w:rPr>
          <w:rFonts w:ascii="Arial" w:hAnsi="Arial" w:cs="Arial"/>
          <w:lang w:val="es-ES"/>
        </w:rPr>
        <w:t>Bolivia</w:t>
      </w:r>
      <w:r>
        <w:rPr>
          <w:rFonts w:ascii="Arial" w:hAnsi="Arial" w:cs="Arial"/>
          <w:lang w:val="es-ES"/>
        </w:rPr>
        <w:t xml:space="preserve">, UNICEF New York y gracias al apoyo del grupo de trabajo en protección infantil (CPWG) está organizando un taller de capacitación de protección de la niñez, que tendrá lugar </w:t>
      </w:r>
      <w:r w:rsidRPr="00815547">
        <w:rPr>
          <w:rFonts w:ascii="Arial" w:hAnsi="Arial" w:cs="Arial"/>
          <w:lang w:val="es-ES"/>
        </w:rPr>
        <w:t xml:space="preserve">en </w:t>
      </w:r>
      <w:r w:rsidR="00EA72B7">
        <w:rPr>
          <w:rFonts w:ascii="Arial" w:hAnsi="Arial" w:cs="Arial"/>
          <w:lang w:val="es-ES"/>
        </w:rPr>
        <w:t>La Paz</w:t>
      </w:r>
      <w:r w:rsidRPr="00815547">
        <w:rPr>
          <w:rFonts w:ascii="Arial" w:hAnsi="Arial" w:cs="Arial"/>
          <w:lang w:val="es-ES"/>
        </w:rPr>
        <w:t xml:space="preserve">, </w:t>
      </w:r>
      <w:r w:rsidR="00EA72B7">
        <w:rPr>
          <w:rFonts w:ascii="Arial" w:hAnsi="Arial" w:cs="Arial"/>
          <w:lang w:val="es-ES"/>
        </w:rPr>
        <w:t>Bolivia</w:t>
      </w:r>
      <w:r w:rsidRPr="00815547">
        <w:rPr>
          <w:rFonts w:ascii="Arial" w:hAnsi="Arial" w:cs="Arial"/>
          <w:lang w:val="es-ES"/>
        </w:rPr>
        <w:t>,</w:t>
      </w:r>
      <w:r w:rsidR="00EA72B7">
        <w:rPr>
          <w:rFonts w:ascii="Arial" w:hAnsi="Arial" w:cs="Arial"/>
          <w:lang w:val="es-ES"/>
        </w:rPr>
        <w:t xml:space="preserve"> entre el 27 y el 30 de </w:t>
      </w:r>
      <w:r w:rsidR="00A67E2A">
        <w:rPr>
          <w:rFonts w:ascii="Arial" w:hAnsi="Arial" w:cs="Arial"/>
          <w:lang w:val="es-ES"/>
        </w:rPr>
        <w:t>agosto</w:t>
      </w:r>
      <w:r w:rsidR="00EA72B7">
        <w:rPr>
          <w:rFonts w:ascii="Arial" w:hAnsi="Arial" w:cs="Arial"/>
          <w:lang w:val="es-ES"/>
        </w:rPr>
        <w:t xml:space="preserve"> 2013</w:t>
      </w:r>
      <w:r>
        <w:rPr>
          <w:rFonts w:ascii="Arial" w:hAnsi="Arial" w:cs="Arial"/>
          <w:lang w:val="es-ES"/>
        </w:rPr>
        <w:t>.</w:t>
      </w:r>
    </w:p>
    <w:p w:rsidR="00591DFD" w:rsidRDefault="008D0297" w:rsidP="00EC5A4F">
      <w:pPr>
        <w:jc w:val="both"/>
        <w:rPr>
          <w:rFonts w:ascii="Arial" w:hAnsi="Arial" w:cs="Arial"/>
          <w:u w:val="single"/>
          <w:lang w:val="es-ES"/>
        </w:rPr>
      </w:pPr>
      <w:r w:rsidRPr="008A7CF3">
        <w:rPr>
          <w:rFonts w:ascii="Arial" w:hAnsi="Arial" w:cs="Arial"/>
          <w:u w:val="single"/>
          <w:lang w:val="es-ES"/>
        </w:rPr>
        <w:t>Objetivo</w:t>
      </w:r>
      <w:r w:rsidR="00535A6E" w:rsidRPr="008A7CF3">
        <w:rPr>
          <w:rFonts w:ascii="Arial" w:hAnsi="Arial" w:cs="Arial"/>
          <w:u w:val="single"/>
          <w:lang w:val="es-ES"/>
        </w:rPr>
        <w:t xml:space="preserve"> del taller:</w:t>
      </w:r>
    </w:p>
    <w:p w:rsidR="00535A6E" w:rsidRPr="00591DFD" w:rsidRDefault="008D0297" w:rsidP="00EC5A4F">
      <w:pPr>
        <w:jc w:val="both"/>
        <w:rPr>
          <w:rFonts w:ascii="Arial" w:hAnsi="Arial" w:cs="Arial"/>
          <w:u w:val="single"/>
          <w:lang w:val="es-ES"/>
        </w:rPr>
      </w:pPr>
      <w:r w:rsidRPr="008A7CF3">
        <w:rPr>
          <w:rFonts w:ascii="Arial" w:hAnsi="Arial" w:cs="Arial"/>
          <w:lang w:val="es-ES"/>
        </w:rPr>
        <w:br/>
        <w:t xml:space="preserve">El </w:t>
      </w:r>
      <w:r w:rsidR="00535A6E" w:rsidRPr="008A7CF3">
        <w:rPr>
          <w:rFonts w:ascii="Arial" w:hAnsi="Arial" w:cs="Arial"/>
          <w:lang w:val="es-ES"/>
        </w:rPr>
        <w:t>propósito de este</w:t>
      </w:r>
      <w:r w:rsidRPr="008A7CF3">
        <w:rPr>
          <w:rFonts w:ascii="Arial" w:hAnsi="Arial" w:cs="Arial"/>
          <w:lang w:val="es-ES"/>
        </w:rPr>
        <w:t xml:space="preserve"> </w:t>
      </w:r>
      <w:r w:rsidR="00535A6E" w:rsidRPr="008A7CF3">
        <w:rPr>
          <w:rFonts w:ascii="Arial" w:hAnsi="Arial" w:cs="Arial"/>
          <w:lang w:val="es-ES"/>
        </w:rPr>
        <w:t>taller</w:t>
      </w:r>
      <w:r w:rsidRPr="008A7CF3">
        <w:rPr>
          <w:rFonts w:ascii="Arial" w:hAnsi="Arial" w:cs="Arial"/>
          <w:lang w:val="es-ES"/>
        </w:rPr>
        <w:t xml:space="preserve"> es </w:t>
      </w:r>
      <w:r w:rsidR="00535A6E" w:rsidRPr="008A7CF3">
        <w:rPr>
          <w:rFonts w:ascii="Arial" w:hAnsi="Arial" w:cs="Arial"/>
          <w:lang w:val="es-ES"/>
        </w:rPr>
        <w:t>múltiple</w:t>
      </w:r>
      <w:r w:rsidRPr="008A7CF3">
        <w:rPr>
          <w:rFonts w:ascii="Arial" w:hAnsi="Arial" w:cs="Arial"/>
          <w:lang w:val="es-ES"/>
        </w:rPr>
        <w:t>:</w:t>
      </w:r>
    </w:p>
    <w:p w:rsidR="00235C61" w:rsidRPr="008A7CF3" w:rsidRDefault="003B7CFF" w:rsidP="00EC5A4F">
      <w:pPr>
        <w:jc w:val="both"/>
        <w:rPr>
          <w:rFonts w:ascii="Arial" w:hAnsi="Arial" w:cs="Arial"/>
          <w:i/>
          <w:lang w:val="es-ES"/>
        </w:rPr>
      </w:pPr>
      <w:r w:rsidRPr="008A7CF3">
        <w:rPr>
          <w:rFonts w:ascii="Arial" w:hAnsi="Arial" w:cs="Arial"/>
          <w:i/>
          <w:lang w:val="es-ES"/>
        </w:rPr>
        <w:t xml:space="preserve">1) </w:t>
      </w:r>
      <w:r w:rsidR="00235C61" w:rsidRPr="008A7CF3">
        <w:rPr>
          <w:rFonts w:ascii="Arial" w:hAnsi="Arial" w:cs="Arial"/>
          <w:i/>
          <w:lang w:val="es-ES"/>
        </w:rPr>
        <w:t>Fortalecimiento de capacidades</w:t>
      </w:r>
    </w:p>
    <w:p w:rsidR="008E2200" w:rsidRDefault="008D0297" w:rsidP="00EC5A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8A7CF3">
        <w:rPr>
          <w:rFonts w:ascii="Arial" w:hAnsi="Arial" w:cs="Arial"/>
          <w:lang w:val="es-ES"/>
        </w:rPr>
        <w:t xml:space="preserve">Mejorar la capacidad </w:t>
      </w:r>
      <w:r w:rsidR="0041152C" w:rsidRPr="008A7CF3">
        <w:rPr>
          <w:rFonts w:ascii="Arial" w:hAnsi="Arial" w:cs="Arial"/>
          <w:lang w:val="es-ES"/>
        </w:rPr>
        <w:t xml:space="preserve">de UNICEF </w:t>
      </w:r>
      <w:r w:rsidRPr="008A7CF3">
        <w:rPr>
          <w:rFonts w:ascii="Arial" w:hAnsi="Arial" w:cs="Arial"/>
          <w:lang w:val="es-ES"/>
        </w:rPr>
        <w:t xml:space="preserve">de protección de la infancia </w:t>
      </w:r>
      <w:r w:rsidR="00535A6E" w:rsidRPr="008A7CF3">
        <w:rPr>
          <w:rFonts w:ascii="Arial" w:hAnsi="Arial" w:cs="Arial"/>
          <w:lang w:val="es-ES"/>
        </w:rPr>
        <w:t>en situación</w:t>
      </w:r>
      <w:r w:rsidR="0041152C" w:rsidRPr="008A7CF3">
        <w:rPr>
          <w:rFonts w:ascii="Arial" w:hAnsi="Arial" w:cs="Arial"/>
          <w:lang w:val="es-ES"/>
        </w:rPr>
        <w:t xml:space="preserve"> </w:t>
      </w:r>
      <w:r w:rsidR="00D409BD">
        <w:rPr>
          <w:rFonts w:ascii="Arial" w:hAnsi="Arial" w:cs="Arial"/>
          <w:lang w:val="es-ES"/>
        </w:rPr>
        <w:t>humanitaria</w:t>
      </w:r>
      <w:r w:rsidR="0041152C" w:rsidRPr="008A7CF3">
        <w:rPr>
          <w:rFonts w:ascii="Arial" w:hAnsi="Arial" w:cs="Arial"/>
          <w:lang w:val="es-ES"/>
        </w:rPr>
        <w:t>.</w:t>
      </w:r>
      <w:r w:rsidR="003B7CFF" w:rsidRPr="008A7CF3">
        <w:rPr>
          <w:rFonts w:ascii="Arial" w:hAnsi="Arial" w:cs="Arial"/>
          <w:lang w:val="es-ES"/>
        </w:rPr>
        <w:t xml:space="preserve"> </w:t>
      </w:r>
    </w:p>
    <w:p w:rsidR="003B7CFF" w:rsidRPr="008E2200" w:rsidRDefault="00535A6E" w:rsidP="008E2200">
      <w:pPr>
        <w:jc w:val="both"/>
        <w:rPr>
          <w:rFonts w:ascii="Arial" w:hAnsi="Arial" w:cs="Arial"/>
          <w:lang w:val="es-ES"/>
        </w:rPr>
      </w:pPr>
      <w:r w:rsidRPr="008E2200">
        <w:rPr>
          <w:rFonts w:ascii="Arial" w:hAnsi="Arial" w:cs="Arial"/>
          <w:lang w:val="es-ES"/>
        </w:rPr>
        <w:t>La participación</w:t>
      </w:r>
      <w:r w:rsidR="00050394" w:rsidRPr="008E2200">
        <w:rPr>
          <w:rFonts w:ascii="Arial" w:hAnsi="Arial" w:cs="Arial"/>
          <w:lang w:val="es-ES"/>
        </w:rPr>
        <w:t xml:space="preserve"> de personal de protección</w:t>
      </w:r>
      <w:r w:rsidR="0041152C" w:rsidRPr="008E2200">
        <w:rPr>
          <w:rFonts w:ascii="Arial" w:hAnsi="Arial" w:cs="Arial"/>
          <w:lang w:val="es-ES"/>
        </w:rPr>
        <w:t xml:space="preserve"> permitirá </w:t>
      </w:r>
      <w:r w:rsidR="004239F7" w:rsidRPr="008E2200">
        <w:rPr>
          <w:rFonts w:ascii="Arial" w:hAnsi="Arial" w:cs="Arial"/>
          <w:lang w:val="es-ES"/>
        </w:rPr>
        <w:t xml:space="preserve">asegurarse de que </w:t>
      </w:r>
      <w:r w:rsidR="008E2200">
        <w:rPr>
          <w:rFonts w:ascii="Arial" w:hAnsi="Arial" w:cs="Arial"/>
          <w:lang w:val="es-ES"/>
        </w:rPr>
        <w:t xml:space="preserve">las </w:t>
      </w:r>
      <w:r w:rsidR="004239F7" w:rsidRPr="008E2200">
        <w:rPr>
          <w:rFonts w:ascii="Arial" w:hAnsi="Arial" w:cs="Arial"/>
          <w:lang w:val="es-ES"/>
        </w:rPr>
        <w:t xml:space="preserve">oficinas en los países de LAC están en mejores condiciones para cumplir con los Compromisos básicos para la infancia </w:t>
      </w:r>
      <w:r w:rsidR="00EF6691" w:rsidRPr="008E2200">
        <w:rPr>
          <w:rFonts w:ascii="Arial" w:hAnsi="Arial" w:cs="Arial"/>
          <w:lang w:val="es-ES"/>
        </w:rPr>
        <w:t xml:space="preserve">en situación </w:t>
      </w:r>
      <w:r w:rsidR="00D409BD" w:rsidRPr="008E2200">
        <w:rPr>
          <w:rFonts w:ascii="Arial" w:hAnsi="Arial" w:cs="Arial"/>
          <w:lang w:val="es-ES"/>
        </w:rPr>
        <w:t>humanitaria</w:t>
      </w:r>
      <w:r w:rsidR="00EF6691" w:rsidRPr="008E2200">
        <w:rPr>
          <w:rFonts w:ascii="Arial" w:hAnsi="Arial" w:cs="Arial"/>
          <w:lang w:val="es-ES"/>
        </w:rPr>
        <w:t xml:space="preserve"> </w:t>
      </w:r>
      <w:r w:rsidR="004239F7" w:rsidRPr="008E2200">
        <w:rPr>
          <w:rFonts w:ascii="Arial" w:hAnsi="Arial" w:cs="Arial"/>
          <w:lang w:val="es-ES"/>
        </w:rPr>
        <w:t xml:space="preserve">en </w:t>
      </w:r>
      <w:r w:rsidR="00EF6691" w:rsidRPr="008E2200">
        <w:rPr>
          <w:rFonts w:ascii="Arial" w:hAnsi="Arial" w:cs="Arial"/>
          <w:lang w:val="es-ES"/>
        </w:rPr>
        <w:t xml:space="preserve">lo que se refiere a la protección del niño: </w:t>
      </w:r>
      <w:r w:rsidR="004239F7" w:rsidRPr="008E2200">
        <w:rPr>
          <w:rFonts w:ascii="Arial" w:hAnsi="Arial" w:cs="Arial"/>
          <w:lang w:val="es-ES"/>
        </w:rPr>
        <w:t>responder a los riesgos de protección de la infancia</w:t>
      </w:r>
      <w:r w:rsidR="003E010B" w:rsidRPr="008E2200">
        <w:rPr>
          <w:rFonts w:ascii="Arial" w:hAnsi="Arial" w:cs="Arial"/>
          <w:lang w:val="es-ES"/>
        </w:rPr>
        <w:t xml:space="preserve"> en situaciones </w:t>
      </w:r>
      <w:r w:rsidR="00D409BD" w:rsidRPr="008E2200">
        <w:rPr>
          <w:rFonts w:ascii="Arial" w:hAnsi="Arial" w:cs="Arial"/>
          <w:lang w:val="es-ES"/>
        </w:rPr>
        <w:t>humanitaria</w:t>
      </w:r>
      <w:r w:rsidR="00FB5404" w:rsidRPr="008E2200">
        <w:rPr>
          <w:rFonts w:ascii="Arial" w:hAnsi="Arial" w:cs="Arial"/>
          <w:lang w:val="es-ES"/>
        </w:rPr>
        <w:t>s</w:t>
      </w:r>
      <w:r w:rsidR="003E010B" w:rsidRPr="008E2200">
        <w:rPr>
          <w:rFonts w:ascii="Arial" w:hAnsi="Arial" w:cs="Arial"/>
          <w:lang w:val="es-ES"/>
        </w:rPr>
        <w:t xml:space="preserve">, </w:t>
      </w:r>
      <w:r w:rsidR="008E2200">
        <w:rPr>
          <w:rFonts w:ascii="Arial" w:hAnsi="Arial" w:cs="Arial"/>
          <w:lang w:val="es-ES"/>
        </w:rPr>
        <w:t xml:space="preserve">priorizar el enfoque de </w:t>
      </w:r>
      <w:r w:rsidR="008E2200" w:rsidRPr="008E2200">
        <w:rPr>
          <w:rFonts w:ascii="Arial" w:hAnsi="Arial" w:cs="Arial"/>
          <w:color w:val="000000"/>
          <w:lang w:val="es-ES"/>
        </w:rPr>
        <w:t>prevención/mitigación de riesgos</w:t>
      </w:r>
      <w:r w:rsidR="008E2200">
        <w:rPr>
          <w:rFonts w:ascii="Arial" w:hAnsi="Arial" w:cs="Arial"/>
          <w:color w:val="000000"/>
          <w:lang w:val="es-ES"/>
        </w:rPr>
        <w:t>,</w:t>
      </w:r>
      <w:r w:rsidR="008E2200" w:rsidRPr="008E2200">
        <w:rPr>
          <w:rFonts w:ascii="Arial" w:hAnsi="Arial" w:cs="Arial"/>
          <w:lang w:val="es-ES"/>
        </w:rPr>
        <w:t xml:space="preserve"> </w:t>
      </w:r>
      <w:r w:rsidR="004239F7" w:rsidRPr="008E2200">
        <w:rPr>
          <w:rFonts w:ascii="Arial" w:hAnsi="Arial" w:cs="Arial"/>
          <w:lang w:val="es-ES"/>
        </w:rPr>
        <w:t>aumentar sus capacidades para proteger mejor a los niños y las mujeres en situacione</w:t>
      </w:r>
      <w:r w:rsidR="00EF6691" w:rsidRPr="008E2200">
        <w:rPr>
          <w:rFonts w:ascii="Arial" w:hAnsi="Arial" w:cs="Arial"/>
          <w:lang w:val="es-ES"/>
        </w:rPr>
        <w:t xml:space="preserve">s </w:t>
      </w:r>
      <w:r w:rsidR="00D409BD" w:rsidRPr="008E2200">
        <w:rPr>
          <w:rFonts w:ascii="Arial" w:hAnsi="Arial" w:cs="Arial"/>
          <w:lang w:val="es-ES"/>
        </w:rPr>
        <w:t>humanitaria</w:t>
      </w:r>
      <w:r w:rsidR="00FB5404" w:rsidRPr="008E2200">
        <w:rPr>
          <w:rFonts w:ascii="Arial" w:hAnsi="Arial" w:cs="Arial"/>
          <w:lang w:val="es-ES"/>
        </w:rPr>
        <w:t>s</w:t>
      </w:r>
      <w:r w:rsidR="00EF6691" w:rsidRPr="008E2200">
        <w:rPr>
          <w:rFonts w:ascii="Arial" w:hAnsi="Arial" w:cs="Arial"/>
          <w:lang w:val="es-ES"/>
        </w:rPr>
        <w:t xml:space="preserve"> contra el abuso</w:t>
      </w:r>
      <w:r w:rsidR="004239F7" w:rsidRPr="008E2200">
        <w:rPr>
          <w:rFonts w:ascii="Arial" w:hAnsi="Arial" w:cs="Arial"/>
          <w:lang w:val="es-ES"/>
        </w:rPr>
        <w:t>, la violencia y la explotación, fortalecer el sistema de protección de menores con el fin de garantizar la reunificación familiar y prevenir, atender y cuidar a los niños separados y no acompañad</w:t>
      </w:r>
      <w:r w:rsidR="003E010B" w:rsidRPr="008E2200">
        <w:rPr>
          <w:rFonts w:ascii="Arial" w:hAnsi="Arial" w:cs="Arial"/>
          <w:lang w:val="es-ES"/>
        </w:rPr>
        <w:t xml:space="preserve">os etc. </w:t>
      </w:r>
    </w:p>
    <w:p w:rsidR="003B7CFF" w:rsidRPr="008A7CF3" w:rsidRDefault="00050394" w:rsidP="00EC5A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8A7CF3">
        <w:rPr>
          <w:rFonts w:ascii="Arial" w:hAnsi="Arial" w:cs="Arial"/>
          <w:lang w:val="es-ES"/>
        </w:rPr>
        <w:t xml:space="preserve">Garantizar suficientes capacidades operativas </w:t>
      </w:r>
      <w:r w:rsidR="00235C61" w:rsidRPr="008A7CF3">
        <w:rPr>
          <w:rFonts w:ascii="Arial" w:hAnsi="Arial" w:cs="Arial"/>
          <w:lang w:val="es-ES"/>
        </w:rPr>
        <w:t xml:space="preserve">de UNICEF </w:t>
      </w:r>
      <w:r w:rsidRPr="008A7CF3">
        <w:rPr>
          <w:rFonts w:ascii="Arial" w:hAnsi="Arial" w:cs="Arial"/>
          <w:lang w:val="es-ES"/>
        </w:rPr>
        <w:t xml:space="preserve">a nivel regional para apoyar la respuesta </w:t>
      </w:r>
      <w:r w:rsidR="00D409BD">
        <w:rPr>
          <w:rFonts w:ascii="Arial" w:hAnsi="Arial" w:cs="Arial"/>
          <w:lang w:val="es-ES"/>
        </w:rPr>
        <w:t>humanitaria</w:t>
      </w:r>
      <w:r w:rsidR="00FB5404">
        <w:rPr>
          <w:rFonts w:ascii="Arial" w:hAnsi="Arial" w:cs="Arial"/>
          <w:lang w:val="es-ES"/>
        </w:rPr>
        <w:t xml:space="preserve"> </w:t>
      </w:r>
      <w:r w:rsidR="00FB5404" w:rsidRPr="008A7CF3">
        <w:rPr>
          <w:rFonts w:ascii="Arial" w:hAnsi="Arial" w:cs="Arial"/>
          <w:lang w:val="es-ES"/>
        </w:rPr>
        <w:t>e</w:t>
      </w:r>
      <w:r w:rsidR="00FB5404">
        <w:rPr>
          <w:rFonts w:ascii="Arial" w:hAnsi="Arial" w:cs="Arial"/>
          <w:lang w:val="es-ES"/>
        </w:rPr>
        <w:t>n</w:t>
      </w:r>
      <w:r w:rsidR="00FB5404" w:rsidRPr="008A7CF3">
        <w:rPr>
          <w:rFonts w:ascii="Arial" w:hAnsi="Arial" w:cs="Arial"/>
          <w:lang w:val="es-ES"/>
        </w:rPr>
        <w:t xml:space="preserve"> protección </w:t>
      </w:r>
      <w:r w:rsidR="00FB5404">
        <w:rPr>
          <w:rFonts w:ascii="Arial" w:hAnsi="Arial" w:cs="Arial"/>
          <w:lang w:val="es-ES"/>
        </w:rPr>
        <w:t>cuando sea necesario.</w:t>
      </w:r>
    </w:p>
    <w:p w:rsidR="00235C61" w:rsidRPr="008A7CF3" w:rsidRDefault="00235C61" w:rsidP="00EC5A4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8A7CF3">
        <w:rPr>
          <w:rFonts w:ascii="Arial" w:hAnsi="Arial" w:cs="Arial"/>
          <w:lang w:val="es-ES"/>
        </w:rPr>
        <w:t xml:space="preserve">Difundir los materiales, herramientas y directrices más recientes sobre la protección de la infancia en situaciones </w:t>
      </w:r>
      <w:r w:rsidR="00D409BD">
        <w:rPr>
          <w:rFonts w:ascii="Arial" w:hAnsi="Arial" w:cs="Arial"/>
          <w:lang w:val="es-ES"/>
        </w:rPr>
        <w:t>humanitaria</w:t>
      </w:r>
      <w:r w:rsidR="00121D4B">
        <w:rPr>
          <w:rFonts w:ascii="Arial" w:hAnsi="Arial" w:cs="Arial"/>
          <w:lang w:val="es-ES"/>
        </w:rPr>
        <w:t>s</w:t>
      </w:r>
      <w:r w:rsidRPr="008A7CF3">
        <w:rPr>
          <w:rFonts w:ascii="Arial" w:hAnsi="Arial" w:cs="Arial"/>
          <w:lang w:val="es-ES"/>
        </w:rPr>
        <w:t>, traducido a</w:t>
      </w:r>
      <w:r w:rsidR="003B7CFF" w:rsidRPr="008A7CF3">
        <w:rPr>
          <w:rFonts w:ascii="Arial" w:hAnsi="Arial" w:cs="Arial"/>
          <w:lang w:val="es-ES"/>
        </w:rPr>
        <w:t>l</w:t>
      </w:r>
      <w:r w:rsidRPr="008A7CF3">
        <w:rPr>
          <w:rFonts w:ascii="Arial" w:hAnsi="Arial" w:cs="Arial"/>
          <w:lang w:val="es-ES"/>
        </w:rPr>
        <w:t xml:space="preserve"> castellano para su </w:t>
      </w:r>
      <w:r w:rsidR="003B7CFF" w:rsidRPr="008A7CF3">
        <w:rPr>
          <w:rFonts w:ascii="Arial" w:hAnsi="Arial" w:cs="Arial"/>
          <w:lang w:val="es-ES"/>
        </w:rPr>
        <w:t xml:space="preserve">futura </w:t>
      </w:r>
      <w:r w:rsidRPr="008A7CF3">
        <w:rPr>
          <w:rFonts w:ascii="Arial" w:hAnsi="Arial" w:cs="Arial"/>
          <w:lang w:val="es-ES"/>
        </w:rPr>
        <w:t>adaptación a la</w:t>
      </w:r>
      <w:r w:rsidR="003B7CFF" w:rsidRPr="008A7CF3">
        <w:rPr>
          <w:rFonts w:ascii="Arial" w:hAnsi="Arial" w:cs="Arial"/>
          <w:lang w:val="es-ES"/>
        </w:rPr>
        <w:t xml:space="preserve"> realidad regional.</w:t>
      </w:r>
    </w:p>
    <w:p w:rsidR="00235C61" w:rsidRPr="008A7CF3" w:rsidRDefault="002826D6" w:rsidP="00EC5A4F">
      <w:pPr>
        <w:jc w:val="both"/>
        <w:rPr>
          <w:rFonts w:ascii="Arial" w:hAnsi="Arial" w:cs="Arial"/>
          <w:i/>
          <w:lang w:val="es-ES"/>
        </w:rPr>
      </w:pPr>
      <w:r w:rsidRPr="008A7CF3">
        <w:rPr>
          <w:rFonts w:ascii="Arial" w:hAnsi="Arial" w:cs="Arial"/>
          <w:i/>
          <w:lang w:val="es-ES"/>
        </w:rPr>
        <w:t xml:space="preserve">2) Coordinación </w:t>
      </w:r>
      <w:proofErr w:type="spellStart"/>
      <w:r w:rsidR="001D6E37" w:rsidRPr="008A7CF3">
        <w:rPr>
          <w:rFonts w:ascii="Arial" w:hAnsi="Arial" w:cs="Arial"/>
          <w:i/>
          <w:lang w:val="es-ES"/>
        </w:rPr>
        <w:t>interagencial</w:t>
      </w:r>
      <w:proofErr w:type="spellEnd"/>
      <w:r w:rsidR="001D6E37" w:rsidRPr="008A7CF3">
        <w:rPr>
          <w:rFonts w:ascii="Arial" w:hAnsi="Arial" w:cs="Arial"/>
          <w:i/>
          <w:lang w:val="es-ES"/>
        </w:rPr>
        <w:t xml:space="preserve"> e interinstitucional</w:t>
      </w:r>
    </w:p>
    <w:p w:rsidR="001D6E37" w:rsidRPr="008A7CF3" w:rsidRDefault="001D6E37" w:rsidP="001D6E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A7CF3">
        <w:rPr>
          <w:rFonts w:ascii="Arial" w:hAnsi="Arial" w:cs="Arial"/>
          <w:lang w:val="es-ES"/>
        </w:rPr>
        <w:t xml:space="preserve">Aprovechar las discusiones, los debates, las </w:t>
      </w:r>
      <w:r w:rsidR="00F048A0" w:rsidRPr="008A7CF3">
        <w:rPr>
          <w:rFonts w:ascii="Arial" w:hAnsi="Arial" w:cs="Arial"/>
          <w:lang w:val="es-ES"/>
        </w:rPr>
        <w:t>in</w:t>
      </w:r>
      <w:r w:rsidR="002019FC" w:rsidRPr="008A7CF3">
        <w:rPr>
          <w:rFonts w:ascii="Arial" w:hAnsi="Arial" w:cs="Arial"/>
          <w:lang w:val="es-ES"/>
        </w:rPr>
        <w:t>n</w:t>
      </w:r>
      <w:r w:rsidRPr="008A7CF3">
        <w:rPr>
          <w:rFonts w:ascii="Arial" w:hAnsi="Arial" w:cs="Arial"/>
          <w:lang w:val="es-ES"/>
        </w:rPr>
        <w:t>ovaciones</w:t>
      </w:r>
      <w:r w:rsidR="002019FC" w:rsidRPr="008A7CF3">
        <w:rPr>
          <w:rFonts w:ascii="Arial" w:hAnsi="Arial" w:cs="Arial"/>
          <w:lang w:val="es-ES"/>
        </w:rPr>
        <w:t xml:space="preserve"> de las demás agencias e instituciones trabajando este tema</w:t>
      </w:r>
    </w:p>
    <w:p w:rsidR="00A17E87" w:rsidRPr="008A7CF3" w:rsidRDefault="008A7CF3" w:rsidP="001D6E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A7CF3">
        <w:rPr>
          <w:rFonts w:ascii="Arial" w:hAnsi="Arial" w:cs="Arial"/>
          <w:lang w:val="es-ES"/>
        </w:rPr>
        <w:t xml:space="preserve">Sistematizar las buenas prácticas, </w:t>
      </w:r>
      <w:r w:rsidR="001D6E37" w:rsidRPr="008A7CF3">
        <w:rPr>
          <w:rFonts w:ascii="Arial" w:hAnsi="Arial" w:cs="Arial"/>
          <w:lang w:val="es-ES"/>
        </w:rPr>
        <w:t xml:space="preserve">lecciones aprendidas </w:t>
      </w:r>
      <w:r w:rsidRPr="008A7CF3">
        <w:rPr>
          <w:rFonts w:ascii="Arial" w:hAnsi="Arial" w:cs="Arial"/>
          <w:lang w:val="es-ES"/>
        </w:rPr>
        <w:t>y modelos de la región</w:t>
      </w:r>
    </w:p>
    <w:p w:rsidR="008A7CF3" w:rsidRPr="008A7CF3" w:rsidRDefault="009F5C40" w:rsidP="001D6E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A7CF3">
        <w:rPr>
          <w:rFonts w:ascii="Arial" w:hAnsi="Arial" w:cs="Arial"/>
          <w:lang w:val="es-ES"/>
        </w:rPr>
        <w:t>Familiarizar</w:t>
      </w:r>
      <w:r w:rsidR="008E2200">
        <w:rPr>
          <w:rFonts w:ascii="Arial" w:hAnsi="Arial" w:cs="Arial"/>
          <w:lang w:val="es-ES"/>
        </w:rPr>
        <w:t>se</w:t>
      </w:r>
      <w:r w:rsidRPr="008A7CF3">
        <w:rPr>
          <w:rFonts w:ascii="Arial" w:hAnsi="Arial" w:cs="Arial"/>
          <w:lang w:val="es-ES"/>
        </w:rPr>
        <w:t xml:space="preserve"> con los mecanismos de coordinación existentes</w:t>
      </w:r>
      <w:r w:rsidR="008E2200">
        <w:rPr>
          <w:rFonts w:ascii="Arial" w:hAnsi="Arial" w:cs="Arial"/>
          <w:lang w:val="es-ES"/>
        </w:rPr>
        <w:t xml:space="preserve">, en particular, las </w:t>
      </w:r>
      <w:r w:rsidR="008E2200" w:rsidRPr="008E2200">
        <w:rPr>
          <w:rFonts w:ascii="Arial" w:hAnsi="Arial" w:cs="Arial"/>
          <w:color w:val="000000"/>
          <w:lang w:val="es-ES"/>
        </w:rPr>
        <w:t>mesas nacionales de coordinación</w:t>
      </w:r>
    </w:p>
    <w:p w:rsidR="002019FC" w:rsidRPr="008A7CF3" w:rsidRDefault="008A7CF3" w:rsidP="001D6E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A7CF3">
        <w:rPr>
          <w:rFonts w:ascii="Arial" w:hAnsi="Arial" w:cs="Arial"/>
          <w:lang w:val="es-ES"/>
        </w:rPr>
        <w:t>Proporcionar oportunidades para la cooperación Sur-Sur</w:t>
      </w:r>
    </w:p>
    <w:p w:rsidR="009F5C40" w:rsidRPr="008A7CF3" w:rsidRDefault="009F5C40" w:rsidP="009F5C40">
      <w:pPr>
        <w:pStyle w:val="ListParagraph"/>
        <w:jc w:val="both"/>
        <w:rPr>
          <w:rFonts w:ascii="Arial" w:hAnsi="Arial" w:cs="Arial"/>
          <w:lang w:val="es-ES"/>
        </w:rPr>
      </w:pPr>
    </w:p>
    <w:p w:rsidR="00A17E87" w:rsidRPr="008A7CF3" w:rsidRDefault="002019FC" w:rsidP="002019FC">
      <w:pPr>
        <w:jc w:val="both"/>
        <w:rPr>
          <w:rFonts w:ascii="Arial" w:hAnsi="Arial" w:cs="Arial"/>
          <w:i/>
          <w:lang w:val="es-ES"/>
        </w:rPr>
      </w:pPr>
      <w:r w:rsidRPr="008A7CF3">
        <w:rPr>
          <w:rFonts w:ascii="Arial" w:hAnsi="Arial" w:cs="Arial"/>
          <w:i/>
          <w:lang w:val="es-ES"/>
        </w:rPr>
        <w:t>3)</w:t>
      </w:r>
      <w:r w:rsidRPr="008A7CF3">
        <w:rPr>
          <w:rFonts w:ascii="Arial" w:hAnsi="Arial" w:cs="Arial"/>
          <w:lang w:val="es-ES"/>
        </w:rPr>
        <w:t xml:space="preserve"> </w:t>
      </w:r>
      <w:r w:rsidR="008A7CF3" w:rsidRPr="008A7CF3">
        <w:rPr>
          <w:rFonts w:ascii="Arial" w:hAnsi="Arial" w:cs="Arial"/>
          <w:i/>
          <w:lang w:val="es-ES"/>
        </w:rPr>
        <w:t xml:space="preserve">Fortalecimiento de la red de actores en </w:t>
      </w:r>
      <w:proofErr w:type="spellStart"/>
      <w:r w:rsidR="008A7CF3" w:rsidRPr="008A7CF3">
        <w:rPr>
          <w:rFonts w:ascii="Arial" w:hAnsi="Arial" w:cs="Arial"/>
          <w:i/>
          <w:lang w:val="es-ES"/>
        </w:rPr>
        <w:t>CPiE</w:t>
      </w:r>
      <w:proofErr w:type="spellEnd"/>
    </w:p>
    <w:p w:rsidR="006B4816" w:rsidRPr="008A7CF3" w:rsidRDefault="008D0297" w:rsidP="001D6E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A7CF3">
        <w:rPr>
          <w:rFonts w:ascii="Arial" w:hAnsi="Arial" w:cs="Arial"/>
          <w:lang w:val="es-ES"/>
        </w:rPr>
        <w:t xml:space="preserve">Crear una lista de los </w:t>
      </w:r>
      <w:r w:rsidR="006B4816" w:rsidRPr="008A7CF3">
        <w:rPr>
          <w:rFonts w:ascii="Arial" w:hAnsi="Arial" w:cs="Arial"/>
          <w:lang w:val="es-ES"/>
        </w:rPr>
        <w:t xml:space="preserve">puntos focales de protección infantil en casos </w:t>
      </w:r>
      <w:r w:rsidR="00121D4B">
        <w:rPr>
          <w:rFonts w:ascii="Arial" w:hAnsi="Arial" w:cs="Arial"/>
          <w:lang w:val="es-ES"/>
        </w:rPr>
        <w:t>humanitarios</w:t>
      </w:r>
    </w:p>
    <w:p w:rsidR="006B4816" w:rsidRPr="008A7CF3" w:rsidRDefault="006B4816" w:rsidP="001D6E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A7CF3">
        <w:rPr>
          <w:rFonts w:ascii="Arial" w:hAnsi="Arial" w:cs="Arial"/>
          <w:lang w:val="es-ES"/>
        </w:rPr>
        <w:t xml:space="preserve">Consolidar el </w:t>
      </w:r>
      <w:proofErr w:type="spellStart"/>
      <w:r w:rsidRPr="008A7CF3">
        <w:rPr>
          <w:rFonts w:ascii="Arial" w:hAnsi="Arial" w:cs="Arial"/>
          <w:lang w:val="es-ES"/>
        </w:rPr>
        <w:t>roaster</w:t>
      </w:r>
      <w:proofErr w:type="spellEnd"/>
      <w:r w:rsidRPr="008A7CF3">
        <w:rPr>
          <w:rFonts w:ascii="Arial" w:hAnsi="Arial" w:cs="Arial"/>
          <w:lang w:val="es-ES"/>
        </w:rPr>
        <w:t xml:space="preserve"> de personal capacitado para despliegue en </w:t>
      </w:r>
      <w:proofErr w:type="spellStart"/>
      <w:r w:rsidRPr="008A7CF3">
        <w:rPr>
          <w:rFonts w:ascii="Arial" w:hAnsi="Arial" w:cs="Arial"/>
          <w:lang w:val="es-ES"/>
        </w:rPr>
        <w:t>CPiE</w:t>
      </w:r>
      <w:proofErr w:type="spellEnd"/>
    </w:p>
    <w:p w:rsidR="000A7CE8" w:rsidRDefault="006B4816" w:rsidP="000A7CE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A7CF3">
        <w:rPr>
          <w:rFonts w:ascii="Arial" w:hAnsi="Arial" w:cs="Arial"/>
          <w:lang w:val="es-ES"/>
        </w:rPr>
        <w:t xml:space="preserve">Identificar futuros posibles capacitadores de training sobre </w:t>
      </w:r>
      <w:proofErr w:type="spellStart"/>
      <w:r w:rsidRPr="008A7CF3">
        <w:rPr>
          <w:rFonts w:ascii="Arial" w:hAnsi="Arial" w:cs="Arial"/>
          <w:lang w:val="es-ES"/>
        </w:rPr>
        <w:t>CPiE</w:t>
      </w:r>
      <w:proofErr w:type="spellEnd"/>
      <w:r w:rsidRPr="008A7CF3">
        <w:rPr>
          <w:rFonts w:ascii="Arial" w:hAnsi="Arial" w:cs="Arial"/>
          <w:lang w:val="es-ES"/>
        </w:rPr>
        <w:t xml:space="preserve"> de habla hispano, para formarles para integrar el CPWG</w:t>
      </w:r>
    </w:p>
    <w:p w:rsidR="000A7CE8" w:rsidRPr="000A7CE8" w:rsidRDefault="008A7CF3" w:rsidP="000A7CE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0A7CE8">
        <w:rPr>
          <w:rFonts w:ascii="Arial" w:hAnsi="Arial" w:cs="Arial"/>
          <w:lang w:val="es-ES"/>
        </w:rPr>
        <w:lastRenderedPageBreak/>
        <w:t xml:space="preserve">Apoyar el fortalecimiento de </w:t>
      </w:r>
      <w:r w:rsidR="00824304" w:rsidRPr="000A7CE8">
        <w:rPr>
          <w:rFonts w:ascii="Arial" w:hAnsi="Arial" w:cs="Arial"/>
          <w:lang w:val="es-ES"/>
        </w:rPr>
        <w:t>clúster</w:t>
      </w:r>
      <w:r w:rsidRPr="000A7CE8">
        <w:rPr>
          <w:rFonts w:ascii="Arial" w:hAnsi="Arial" w:cs="Arial"/>
          <w:lang w:val="es-ES"/>
        </w:rPr>
        <w:t xml:space="preserve"> y plataformas nacionales sobre protección de la infancia</w:t>
      </w:r>
      <w:r w:rsidRPr="000A7CE8">
        <w:rPr>
          <w:rFonts w:ascii="Arial" w:hAnsi="Arial" w:cs="Arial"/>
          <w:color w:val="333333"/>
          <w:lang w:val="es-ES"/>
        </w:rPr>
        <w:br/>
      </w:r>
    </w:p>
    <w:p w:rsidR="00006791" w:rsidRPr="000A6BD4" w:rsidRDefault="000A7CE8" w:rsidP="000A7CE8">
      <w:pPr>
        <w:jc w:val="both"/>
        <w:rPr>
          <w:rFonts w:ascii="Arial" w:hAnsi="Arial" w:cs="Arial"/>
          <w:u w:val="single"/>
          <w:lang w:val="es-ES"/>
        </w:rPr>
      </w:pPr>
      <w:r w:rsidRPr="000A7CE8">
        <w:rPr>
          <w:rFonts w:ascii="Arial" w:hAnsi="Arial" w:cs="Arial"/>
          <w:u w:val="single"/>
          <w:lang w:val="es-ES"/>
        </w:rPr>
        <w:t>Metodología del  taller</w:t>
      </w:r>
    </w:p>
    <w:p w:rsidR="00815547" w:rsidRPr="00815547" w:rsidRDefault="00006791" w:rsidP="000A7CE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="00815547" w:rsidRPr="00815547">
        <w:rPr>
          <w:rFonts w:ascii="Arial" w:hAnsi="Arial" w:cs="Arial"/>
          <w:lang w:val="es-ES"/>
        </w:rPr>
        <w:t>ontará</w:t>
      </w:r>
      <w:r w:rsidR="00E968E6">
        <w:rPr>
          <w:rFonts w:ascii="Arial" w:hAnsi="Arial" w:cs="Arial"/>
          <w:lang w:val="es-ES"/>
        </w:rPr>
        <w:t xml:space="preserve"> con la participación de unos 35</w:t>
      </w:r>
      <w:r w:rsidR="00815547" w:rsidRPr="00815547">
        <w:rPr>
          <w:rFonts w:ascii="Arial" w:hAnsi="Arial" w:cs="Arial"/>
          <w:lang w:val="es-ES"/>
        </w:rPr>
        <w:t xml:space="preserve"> invitados</w:t>
      </w:r>
      <w:r w:rsidR="00E968E6">
        <w:rPr>
          <w:rFonts w:ascii="Arial" w:hAnsi="Arial" w:cs="Arial"/>
          <w:lang w:val="es-ES"/>
        </w:rPr>
        <w:t xml:space="preserve"> máximo</w:t>
      </w:r>
      <w:r w:rsidR="00815547" w:rsidRPr="00815547">
        <w:rPr>
          <w:rFonts w:ascii="Arial" w:hAnsi="Arial" w:cs="Arial"/>
          <w:lang w:val="es-ES"/>
        </w:rPr>
        <w:t xml:space="preserve">, provenientes de oficinas de países  de UNICEF y de la oficina regional, </w:t>
      </w:r>
      <w:r w:rsidR="00815547">
        <w:rPr>
          <w:rFonts w:ascii="Arial" w:hAnsi="Arial" w:cs="Arial"/>
          <w:lang w:val="es-ES"/>
        </w:rPr>
        <w:t xml:space="preserve">de </w:t>
      </w:r>
      <w:r w:rsidR="00815547" w:rsidRPr="00815547">
        <w:rPr>
          <w:rFonts w:ascii="Arial" w:hAnsi="Arial" w:cs="Arial"/>
          <w:lang w:val="es-ES"/>
        </w:rPr>
        <w:t xml:space="preserve">agencias regionales y otros asociados en la protección del niño, en particular integrantes del grupo de trabajo de protección </w:t>
      </w:r>
      <w:r w:rsidR="00815547">
        <w:rPr>
          <w:rFonts w:ascii="Arial" w:hAnsi="Arial" w:cs="Arial"/>
          <w:lang w:val="es-ES"/>
        </w:rPr>
        <w:t>infantil (CPWG)</w:t>
      </w:r>
      <w:r w:rsidR="00815547" w:rsidRPr="00815547">
        <w:rPr>
          <w:rFonts w:ascii="Arial" w:hAnsi="Arial" w:cs="Arial"/>
          <w:lang w:val="es-ES"/>
        </w:rPr>
        <w:t xml:space="preserve"> </w:t>
      </w:r>
      <w:r w:rsidR="00815547">
        <w:rPr>
          <w:rFonts w:ascii="Arial" w:hAnsi="Arial" w:cs="Arial"/>
          <w:lang w:val="es-ES"/>
        </w:rPr>
        <w:t xml:space="preserve">y </w:t>
      </w:r>
      <w:r w:rsidR="00815547" w:rsidRPr="00815547">
        <w:rPr>
          <w:rFonts w:ascii="Arial" w:hAnsi="Arial" w:cs="Arial"/>
          <w:lang w:val="es-ES"/>
        </w:rPr>
        <w:t>de contrapartes locales, tanto del Sistema de Naciones Unidas como de organismos no gubernamentales</w:t>
      </w:r>
      <w:r w:rsidR="00815547">
        <w:rPr>
          <w:rFonts w:ascii="Arial" w:hAnsi="Arial" w:cs="Arial"/>
          <w:lang w:val="es-ES"/>
        </w:rPr>
        <w:t>.</w:t>
      </w:r>
    </w:p>
    <w:p w:rsidR="00591DFD" w:rsidRDefault="00824304" w:rsidP="000A7CE8">
      <w:pPr>
        <w:jc w:val="both"/>
        <w:rPr>
          <w:rFonts w:ascii="Arial" w:hAnsi="Arial" w:cs="Arial"/>
          <w:lang w:val="es-ES"/>
        </w:rPr>
      </w:pPr>
      <w:r w:rsidRPr="00322768">
        <w:rPr>
          <w:rFonts w:ascii="Arial" w:hAnsi="Arial" w:cs="Arial"/>
          <w:lang w:val="es-ES"/>
        </w:rPr>
        <w:t>Se prevé que la capacitación durará 3</w:t>
      </w:r>
      <w:r w:rsidR="00E968E6">
        <w:rPr>
          <w:rFonts w:ascii="Arial" w:hAnsi="Arial" w:cs="Arial"/>
          <w:lang w:val="es-ES"/>
        </w:rPr>
        <w:t>.5 días</w:t>
      </w:r>
      <w:r w:rsidRPr="00322768">
        <w:rPr>
          <w:rFonts w:ascii="Arial" w:hAnsi="Arial" w:cs="Arial"/>
          <w:lang w:val="es-ES"/>
        </w:rPr>
        <w:t xml:space="preserve">, con sesiones de mañana y tarde en un salón de conferencia. </w:t>
      </w:r>
      <w:r w:rsidR="00E968E6">
        <w:rPr>
          <w:rFonts w:ascii="Arial" w:hAnsi="Arial" w:cs="Arial"/>
          <w:lang w:val="es-ES"/>
        </w:rPr>
        <w:t xml:space="preserve">Esther Ruiz, oficial de protección de la oficina de UNICEF Colombia, </w:t>
      </w:r>
      <w:r w:rsidR="00E968E6" w:rsidRPr="00322768">
        <w:rPr>
          <w:rFonts w:ascii="Arial" w:hAnsi="Arial" w:cs="Arial"/>
          <w:lang w:val="es-ES"/>
        </w:rPr>
        <w:t>será la capacitadora responsable de llevar a cabo el taller.</w:t>
      </w:r>
      <w:r w:rsidR="00E968E6">
        <w:rPr>
          <w:rFonts w:ascii="Arial" w:hAnsi="Arial" w:cs="Arial"/>
          <w:lang w:val="es-ES"/>
        </w:rPr>
        <w:t xml:space="preserve"> </w:t>
      </w:r>
      <w:proofErr w:type="spellStart"/>
      <w:r w:rsidRPr="00322768">
        <w:rPr>
          <w:rFonts w:ascii="Arial" w:hAnsi="Arial" w:cs="Arial"/>
          <w:lang w:val="es-ES"/>
        </w:rPr>
        <w:t>Helen</w:t>
      </w:r>
      <w:r w:rsidR="00322768" w:rsidRPr="00322768">
        <w:rPr>
          <w:rFonts w:ascii="Arial" w:hAnsi="Arial" w:cs="Arial"/>
          <w:lang w:val="es-ES"/>
        </w:rPr>
        <w:t>e</w:t>
      </w:r>
      <w:proofErr w:type="spellEnd"/>
      <w:r w:rsidR="00322768" w:rsidRPr="00322768">
        <w:rPr>
          <w:rFonts w:ascii="Arial" w:hAnsi="Arial" w:cs="Arial"/>
          <w:lang w:val="es-ES"/>
        </w:rPr>
        <w:t xml:space="preserve"> </w:t>
      </w:r>
      <w:proofErr w:type="spellStart"/>
      <w:r w:rsidR="00322768" w:rsidRPr="00322768">
        <w:rPr>
          <w:rFonts w:ascii="Arial" w:hAnsi="Arial" w:cs="Arial"/>
          <w:lang w:val="es-ES"/>
        </w:rPr>
        <w:t>Villeneuve</w:t>
      </w:r>
      <w:proofErr w:type="spellEnd"/>
      <w:r w:rsidR="00322768" w:rsidRPr="00322768">
        <w:rPr>
          <w:rFonts w:ascii="Arial" w:hAnsi="Arial" w:cs="Arial"/>
          <w:lang w:val="es-ES"/>
        </w:rPr>
        <w:t xml:space="preserve">, miembro del Equipo de Respuesta Rápida del CPWG, </w:t>
      </w:r>
      <w:r w:rsidR="00E968E6">
        <w:rPr>
          <w:rFonts w:ascii="Arial" w:hAnsi="Arial" w:cs="Arial"/>
          <w:lang w:val="es-ES"/>
        </w:rPr>
        <w:t xml:space="preserve">será </w:t>
      </w:r>
      <w:proofErr w:type="spellStart"/>
      <w:r w:rsidR="00E968E6">
        <w:rPr>
          <w:rFonts w:ascii="Arial" w:hAnsi="Arial" w:cs="Arial"/>
          <w:lang w:val="es-ES"/>
        </w:rPr>
        <w:t>co</w:t>
      </w:r>
      <w:proofErr w:type="spellEnd"/>
      <w:r w:rsidR="00E968E6">
        <w:rPr>
          <w:rFonts w:ascii="Arial" w:hAnsi="Arial" w:cs="Arial"/>
          <w:lang w:val="es-ES"/>
        </w:rPr>
        <w:t xml:space="preserve">-facilitadora. </w:t>
      </w:r>
    </w:p>
    <w:p w:rsidR="006D14F1" w:rsidRDefault="006D14F1" w:rsidP="007A362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Parte de la </w:t>
      </w:r>
      <w:r w:rsidR="00967C41">
        <w:rPr>
          <w:rFonts w:ascii="Arial" w:hAnsi="Arial" w:cs="Arial"/>
          <w:lang w:val="es-ES"/>
        </w:rPr>
        <w:t xml:space="preserve">capacitación </w:t>
      </w:r>
      <w:r>
        <w:rPr>
          <w:rFonts w:ascii="Arial" w:hAnsi="Arial" w:cs="Arial"/>
          <w:lang w:val="es-ES"/>
        </w:rPr>
        <w:t>se hará en</w:t>
      </w:r>
      <w:r w:rsidR="00967C41">
        <w:rPr>
          <w:rFonts w:ascii="Arial" w:hAnsi="Arial" w:cs="Arial"/>
          <w:lang w:val="es-ES"/>
        </w:rPr>
        <w:t xml:space="preserve"> sesiones plenarias </w:t>
      </w:r>
      <w:r w:rsidR="007A3621">
        <w:rPr>
          <w:rFonts w:ascii="Arial" w:hAnsi="Arial" w:cs="Arial"/>
          <w:lang w:val="es-ES"/>
        </w:rPr>
        <w:t xml:space="preserve">o en grupo reducido de trabajo, </w:t>
      </w:r>
      <w:r w:rsidR="00967C41">
        <w:rPr>
          <w:rFonts w:ascii="Arial" w:hAnsi="Arial" w:cs="Arial"/>
          <w:lang w:val="es-ES"/>
        </w:rPr>
        <w:t>liderada</w:t>
      </w:r>
      <w:r w:rsidR="00692950">
        <w:rPr>
          <w:rFonts w:ascii="Arial" w:hAnsi="Arial" w:cs="Arial"/>
          <w:lang w:val="es-ES"/>
        </w:rPr>
        <w:t>s</w:t>
      </w:r>
      <w:r w:rsidR="00967C41">
        <w:rPr>
          <w:rFonts w:ascii="Arial" w:hAnsi="Arial" w:cs="Arial"/>
          <w:lang w:val="es-ES"/>
        </w:rPr>
        <w:t xml:space="preserve"> por la capacitadora</w:t>
      </w:r>
      <w:r w:rsidR="00692950">
        <w:rPr>
          <w:rFonts w:ascii="Arial" w:hAnsi="Arial" w:cs="Arial"/>
          <w:lang w:val="es-ES"/>
        </w:rPr>
        <w:t xml:space="preserve">, con presentaciones </w:t>
      </w:r>
      <w:proofErr w:type="spellStart"/>
      <w:r w:rsidR="00692950">
        <w:rPr>
          <w:rFonts w:ascii="Arial" w:hAnsi="Arial" w:cs="Arial"/>
          <w:lang w:val="es-ES"/>
        </w:rPr>
        <w:t>powerpoint</w:t>
      </w:r>
      <w:proofErr w:type="spellEnd"/>
      <w:r w:rsidR="00692950">
        <w:rPr>
          <w:rFonts w:ascii="Arial" w:hAnsi="Arial" w:cs="Arial"/>
          <w:lang w:val="es-ES"/>
        </w:rPr>
        <w:t xml:space="preserve">, </w:t>
      </w:r>
      <w:r w:rsidR="007A3621">
        <w:rPr>
          <w:rFonts w:ascii="Arial" w:hAnsi="Arial" w:cs="Arial"/>
          <w:lang w:val="es-ES"/>
        </w:rPr>
        <w:t>debates</w:t>
      </w:r>
      <w:r>
        <w:rPr>
          <w:rFonts w:ascii="Arial" w:hAnsi="Arial" w:cs="Arial"/>
          <w:lang w:val="es-ES"/>
        </w:rPr>
        <w:t xml:space="preserve"> y/</w:t>
      </w:r>
      <w:r w:rsidR="007A3621">
        <w:rPr>
          <w:rFonts w:ascii="Arial" w:hAnsi="Arial" w:cs="Arial"/>
          <w:lang w:val="es-ES"/>
        </w:rPr>
        <w:t xml:space="preserve">o ejercicio de simulación destinados a exponer los </w:t>
      </w:r>
      <w:r w:rsidR="007A3621" w:rsidRPr="007A3621">
        <w:rPr>
          <w:rFonts w:ascii="Arial" w:hAnsi="Arial" w:cs="Arial"/>
          <w:lang w:val="es-ES"/>
        </w:rPr>
        <w:t xml:space="preserve">fundamentos y principios esenciales de </w:t>
      </w:r>
      <w:r>
        <w:rPr>
          <w:rFonts w:ascii="Arial" w:hAnsi="Arial" w:cs="Arial"/>
          <w:lang w:val="es-ES"/>
        </w:rPr>
        <w:t xml:space="preserve">la </w:t>
      </w:r>
      <w:r w:rsidR="007A3621" w:rsidRPr="007A3621">
        <w:rPr>
          <w:rFonts w:ascii="Arial" w:hAnsi="Arial" w:cs="Arial"/>
          <w:lang w:val="es-ES"/>
        </w:rPr>
        <w:t xml:space="preserve">protección infantil en situaciones de crisis, a diseminar y dar a conocer los nuevos marcos conceptuales y operacionales que </w:t>
      </w:r>
      <w:r>
        <w:rPr>
          <w:rFonts w:ascii="Arial" w:hAnsi="Arial" w:cs="Arial"/>
          <w:lang w:val="es-ES"/>
        </w:rPr>
        <w:t xml:space="preserve">orientan todo esfuerzo de protección, y a analizar </w:t>
      </w:r>
      <w:r w:rsidR="007A3621" w:rsidRPr="007A3621">
        <w:rPr>
          <w:rFonts w:ascii="Arial" w:hAnsi="Arial" w:cs="Arial"/>
          <w:lang w:val="es-ES"/>
        </w:rPr>
        <w:t xml:space="preserve">las fortalezas y debilidades regionales en los programas de </w:t>
      </w:r>
      <w:r>
        <w:rPr>
          <w:rFonts w:ascii="Arial" w:hAnsi="Arial" w:cs="Arial"/>
          <w:lang w:val="es-ES"/>
        </w:rPr>
        <w:t>prevención, mitigación y respuesta.</w:t>
      </w:r>
    </w:p>
    <w:p w:rsidR="007A3621" w:rsidRPr="007A3621" w:rsidRDefault="006D14F1" w:rsidP="007A3621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Otra  parte de la misma hará </w:t>
      </w:r>
      <w:r w:rsidR="007A3621" w:rsidRPr="007A3621">
        <w:rPr>
          <w:rFonts w:ascii="Arial" w:hAnsi="Arial" w:cs="Arial"/>
          <w:lang w:val="es-ES"/>
        </w:rPr>
        <w:t xml:space="preserve">fuerte hincapié en el aspecto práctico, y </w:t>
      </w:r>
      <w:r>
        <w:rPr>
          <w:rFonts w:ascii="Arial" w:hAnsi="Arial" w:cs="Arial"/>
          <w:lang w:val="es-ES"/>
        </w:rPr>
        <w:t xml:space="preserve">será </w:t>
      </w:r>
      <w:r w:rsidR="007A3621" w:rsidRPr="007A3621">
        <w:rPr>
          <w:rFonts w:ascii="Arial" w:hAnsi="Arial" w:cs="Arial"/>
          <w:lang w:val="es-ES"/>
        </w:rPr>
        <w:t>un verdadero espacio de participación con prese</w:t>
      </w:r>
      <w:r w:rsidR="00395A87">
        <w:rPr>
          <w:rFonts w:ascii="Arial" w:hAnsi="Arial" w:cs="Arial"/>
          <w:lang w:val="es-ES"/>
        </w:rPr>
        <w:t xml:space="preserve">ntaciones de buenas prácticas y lecciones aprendidas, debates y </w:t>
      </w:r>
      <w:r w:rsidR="007A3621" w:rsidRPr="007A3621">
        <w:rPr>
          <w:rFonts w:ascii="Arial" w:hAnsi="Arial" w:cs="Arial"/>
          <w:lang w:val="es-ES"/>
        </w:rPr>
        <w:t>propuestas para mejor preparación y la reducción de riesgo, por parte de oficinas de país, ONG locales e instituciones gubernamentales.</w:t>
      </w:r>
    </w:p>
    <w:p w:rsidR="00967C41" w:rsidRPr="00322768" w:rsidRDefault="00967C41" w:rsidP="000A7CE8">
      <w:pPr>
        <w:jc w:val="both"/>
        <w:rPr>
          <w:rFonts w:ascii="Arial" w:hAnsi="Arial" w:cs="Arial"/>
          <w:lang w:val="es-ES"/>
        </w:rPr>
      </w:pPr>
    </w:p>
    <w:sectPr w:rsidR="00967C41" w:rsidRPr="00322768" w:rsidSect="00DB25E0">
      <w:headerReference w:type="default" r:id="rId8"/>
      <w:headerReference w:type="first" r:id="rId9"/>
      <w:pgSz w:w="11906" w:h="16838"/>
      <w:pgMar w:top="12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2E" w:rsidRDefault="0015242E" w:rsidP="006D2991">
      <w:pPr>
        <w:spacing w:after="0" w:line="240" w:lineRule="auto"/>
      </w:pPr>
      <w:r>
        <w:separator/>
      </w:r>
    </w:p>
  </w:endnote>
  <w:endnote w:type="continuationSeparator" w:id="0">
    <w:p w:rsidR="0015242E" w:rsidRDefault="0015242E" w:rsidP="006D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2E" w:rsidRDefault="0015242E" w:rsidP="006D2991">
      <w:pPr>
        <w:spacing w:after="0" w:line="240" w:lineRule="auto"/>
      </w:pPr>
      <w:r>
        <w:separator/>
      </w:r>
    </w:p>
  </w:footnote>
  <w:footnote w:type="continuationSeparator" w:id="0">
    <w:p w:rsidR="0015242E" w:rsidRDefault="0015242E" w:rsidP="006D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91" w:rsidRDefault="006D2991">
    <w:pPr>
      <w:pStyle w:val="Header"/>
    </w:pPr>
    <w:r>
      <w:t xml:space="preserve">                          </w:t>
    </w:r>
    <w:r w:rsidR="00DB25E0">
      <w:t xml:space="preserve">   </w:t>
    </w:r>
    <w:r>
      <w:t xml:space="preserve">       </w:t>
    </w:r>
    <w:r w:rsidR="000E1644">
      <w:t xml:space="preserve"> </w:t>
    </w:r>
    <w:r w:rsidR="000E1644">
      <w:tab/>
    </w: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E0" w:rsidRDefault="00DB25E0">
    <w:pPr>
      <w:pStyle w:val="Header"/>
    </w:pPr>
    <w:r>
      <w:rPr>
        <w:noProof/>
        <w:lang w:val="en-US"/>
      </w:rPr>
      <w:drawing>
        <wp:inline distT="0" distB="0" distL="0" distR="0" wp14:anchorId="73FA4FCE" wp14:editId="64D474D0">
          <wp:extent cx="25527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t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6" t="23078" r="2534" b="15592"/>
                  <a:stretch/>
                </pic:blipFill>
                <pic:spPr bwMode="auto">
                  <a:xfrm>
                    <a:off x="0" y="0"/>
                    <a:ext cx="2557968" cy="887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B25E0">
      <w:rPr>
        <w:noProof/>
        <w:lang w:val="en-US"/>
      </w:rPr>
      <w:t xml:space="preserve"> </w:t>
    </w:r>
    <w:r>
      <w:rPr>
        <w:noProof/>
        <w:lang w:val="en-US"/>
      </w:rPr>
      <w:t xml:space="preserve">                                        </w:t>
    </w:r>
    <w:r>
      <w:rPr>
        <w:noProof/>
        <w:lang w:val="en-US"/>
      </w:rPr>
      <w:drawing>
        <wp:inline distT="0" distB="0" distL="0" distR="0" wp14:anchorId="5938F1E4" wp14:editId="78A48E5E">
          <wp:extent cx="1703070" cy="4425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B08"/>
    <w:multiLevelType w:val="hybridMultilevel"/>
    <w:tmpl w:val="D776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7156"/>
    <w:multiLevelType w:val="hybridMultilevel"/>
    <w:tmpl w:val="80AA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29EA"/>
    <w:multiLevelType w:val="hybridMultilevel"/>
    <w:tmpl w:val="2012A874"/>
    <w:lvl w:ilvl="0" w:tplc="F544F9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97"/>
    <w:rsid w:val="00000C06"/>
    <w:rsid w:val="00004490"/>
    <w:rsid w:val="00006791"/>
    <w:rsid w:val="00011824"/>
    <w:rsid w:val="00011E2E"/>
    <w:rsid w:val="000129F8"/>
    <w:rsid w:val="00012F8B"/>
    <w:rsid w:val="000255FA"/>
    <w:rsid w:val="000368FD"/>
    <w:rsid w:val="00050394"/>
    <w:rsid w:val="00050AD3"/>
    <w:rsid w:val="00062C1E"/>
    <w:rsid w:val="00067808"/>
    <w:rsid w:val="000735A8"/>
    <w:rsid w:val="00086EE2"/>
    <w:rsid w:val="00087F44"/>
    <w:rsid w:val="000930B9"/>
    <w:rsid w:val="000937B2"/>
    <w:rsid w:val="000A6BD4"/>
    <w:rsid w:val="000A7CE8"/>
    <w:rsid w:val="000B354F"/>
    <w:rsid w:val="000C3AD2"/>
    <w:rsid w:val="000D13C5"/>
    <w:rsid w:val="000D3A87"/>
    <w:rsid w:val="000E1644"/>
    <w:rsid w:val="0010060D"/>
    <w:rsid w:val="00107523"/>
    <w:rsid w:val="00112F65"/>
    <w:rsid w:val="00121D4B"/>
    <w:rsid w:val="0012283D"/>
    <w:rsid w:val="00126D92"/>
    <w:rsid w:val="001330A4"/>
    <w:rsid w:val="00143250"/>
    <w:rsid w:val="0015242E"/>
    <w:rsid w:val="00152E1E"/>
    <w:rsid w:val="001534A6"/>
    <w:rsid w:val="00161584"/>
    <w:rsid w:val="00166A38"/>
    <w:rsid w:val="001676CD"/>
    <w:rsid w:val="00173952"/>
    <w:rsid w:val="00177EA6"/>
    <w:rsid w:val="001903A4"/>
    <w:rsid w:val="00193E24"/>
    <w:rsid w:val="001D6E37"/>
    <w:rsid w:val="001E1285"/>
    <w:rsid w:val="001E16CF"/>
    <w:rsid w:val="001E2777"/>
    <w:rsid w:val="001E7C73"/>
    <w:rsid w:val="001F4E1A"/>
    <w:rsid w:val="002019FC"/>
    <w:rsid w:val="0020587E"/>
    <w:rsid w:val="00211CDD"/>
    <w:rsid w:val="00213B5B"/>
    <w:rsid w:val="00215008"/>
    <w:rsid w:val="0022041E"/>
    <w:rsid w:val="00227FB2"/>
    <w:rsid w:val="00232A39"/>
    <w:rsid w:val="00235C61"/>
    <w:rsid w:val="002368E1"/>
    <w:rsid w:val="002449BC"/>
    <w:rsid w:val="00254421"/>
    <w:rsid w:val="00254BEE"/>
    <w:rsid w:val="00281F56"/>
    <w:rsid w:val="002826D6"/>
    <w:rsid w:val="0028330D"/>
    <w:rsid w:val="002A176B"/>
    <w:rsid w:val="002A3754"/>
    <w:rsid w:val="002A43D8"/>
    <w:rsid w:val="002A4C9D"/>
    <w:rsid w:val="002B05D8"/>
    <w:rsid w:val="002B21A7"/>
    <w:rsid w:val="002B52C3"/>
    <w:rsid w:val="002B7499"/>
    <w:rsid w:val="002C5D30"/>
    <w:rsid w:val="002E0E2E"/>
    <w:rsid w:val="002E6530"/>
    <w:rsid w:val="00315EEC"/>
    <w:rsid w:val="003165E2"/>
    <w:rsid w:val="00322768"/>
    <w:rsid w:val="00332D5E"/>
    <w:rsid w:val="00333725"/>
    <w:rsid w:val="00350D00"/>
    <w:rsid w:val="00356423"/>
    <w:rsid w:val="003565FF"/>
    <w:rsid w:val="00357B55"/>
    <w:rsid w:val="00380570"/>
    <w:rsid w:val="003849C3"/>
    <w:rsid w:val="00391866"/>
    <w:rsid w:val="00395A87"/>
    <w:rsid w:val="003A1AFE"/>
    <w:rsid w:val="003B3786"/>
    <w:rsid w:val="003B497E"/>
    <w:rsid w:val="003B7CFF"/>
    <w:rsid w:val="003C49F4"/>
    <w:rsid w:val="003C518C"/>
    <w:rsid w:val="003C57C4"/>
    <w:rsid w:val="003C77F2"/>
    <w:rsid w:val="003D095C"/>
    <w:rsid w:val="003D503D"/>
    <w:rsid w:val="003E010B"/>
    <w:rsid w:val="003E0BCE"/>
    <w:rsid w:val="003E136B"/>
    <w:rsid w:val="003E28BC"/>
    <w:rsid w:val="003E539E"/>
    <w:rsid w:val="003F170B"/>
    <w:rsid w:val="003F4754"/>
    <w:rsid w:val="0040217B"/>
    <w:rsid w:val="00407E45"/>
    <w:rsid w:val="0041152C"/>
    <w:rsid w:val="00421E01"/>
    <w:rsid w:val="004239F7"/>
    <w:rsid w:val="004253E8"/>
    <w:rsid w:val="0045170E"/>
    <w:rsid w:val="0045377F"/>
    <w:rsid w:val="00460A30"/>
    <w:rsid w:val="00461870"/>
    <w:rsid w:val="0046306D"/>
    <w:rsid w:val="004637F2"/>
    <w:rsid w:val="00464C6D"/>
    <w:rsid w:val="00465905"/>
    <w:rsid w:val="0049057E"/>
    <w:rsid w:val="00494251"/>
    <w:rsid w:val="00496FC8"/>
    <w:rsid w:val="004B2E1D"/>
    <w:rsid w:val="004B63D8"/>
    <w:rsid w:val="004C11C8"/>
    <w:rsid w:val="004C16FF"/>
    <w:rsid w:val="004C6662"/>
    <w:rsid w:val="004C7A8B"/>
    <w:rsid w:val="004C7F2D"/>
    <w:rsid w:val="004D241E"/>
    <w:rsid w:val="004D6B92"/>
    <w:rsid w:val="004E15B8"/>
    <w:rsid w:val="004E4A1C"/>
    <w:rsid w:val="004E5E0D"/>
    <w:rsid w:val="004F0C09"/>
    <w:rsid w:val="004F16F1"/>
    <w:rsid w:val="0050091D"/>
    <w:rsid w:val="00500973"/>
    <w:rsid w:val="0050329A"/>
    <w:rsid w:val="00503B73"/>
    <w:rsid w:val="005205FA"/>
    <w:rsid w:val="00523019"/>
    <w:rsid w:val="00535A6E"/>
    <w:rsid w:val="0053783A"/>
    <w:rsid w:val="00545578"/>
    <w:rsid w:val="00551298"/>
    <w:rsid w:val="005560DA"/>
    <w:rsid w:val="00563C52"/>
    <w:rsid w:val="00573DF3"/>
    <w:rsid w:val="0058021D"/>
    <w:rsid w:val="005815E7"/>
    <w:rsid w:val="00582991"/>
    <w:rsid w:val="00590681"/>
    <w:rsid w:val="00591DFD"/>
    <w:rsid w:val="00595672"/>
    <w:rsid w:val="005974F8"/>
    <w:rsid w:val="005B1E35"/>
    <w:rsid w:val="005B34D0"/>
    <w:rsid w:val="005D6F74"/>
    <w:rsid w:val="005D70C6"/>
    <w:rsid w:val="005F28BF"/>
    <w:rsid w:val="00601D96"/>
    <w:rsid w:val="00602336"/>
    <w:rsid w:val="00602B2E"/>
    <w:rsid w:val="006135EE"/>
    <w:rsid w:val="00615FEF"/>
    <w:rsid w:val="00617DC6"/>
    <w:rsid w:val="006463FF"/>
    <w:rsid w:val="00652F91"/>
    <w:rsid w:val="006545BC"/>
    <w:rsid w:val="00657418"/>
    <w:rsid w:val="006779A9"/>
    <w:rsid w:val="0068330A"/>
    <w:rsid w:val="00692950"/>
    <w:rsid w:val="006A698D"/>
    <w:rsid w:val="006B111D"/>
    <w:rsid w:val="006B4317"/>
    <w:rsid w:val="006B4816"/>
    <w:rsid w:val="006C5DCA"/>
    <w:rsid w:val="006C7768"/>
    <w:rsid w:val="006D14F1"/>
    <w:rsid w:val="006D20D7"/>
    <w:rsid w:val="006D2991"/>
    <w:rsid w:val="006D4480"/>
    <w:rsid w:val="006F6014"/>
    <w:rsid w:val="00707760"/>
    <w:rsid w:val="00730268"/>
    <w:rsid w:val="00732A74"/>
    <w:rsid w:val="00734FCF"/>
    <w:rsid w:val="0073532E"/>
    <w:rsid w:val="00752D0C"/>
    <w:rsid w:val="00752E47"/>
    <w:rsid w:val="007575A1"/>
    <w:rsid w:val="00761351"/>
    <w:rsid w:val="00761DBF"/>
    <w:rsid w:val="00764C1B"/>
    <w:rsid w:val="0076637E"/>
    <w:rsid w:val="00771AE4"/>
    <w:rsid w:val="0077478A"/>
    <w:rsid w:val="00775854"/>
    <w:rsid w:val="00782634"/>
    <w:rsid w:val="00792596"/>
    <w:rsid w:val="0079302B"/>
    <w:rsid w:val="00796722"/>
    <w:rsid w:val="007975C8"/>
    <w:rsid w:val="007A0EB5"/>
    <w:rsid w:val="007A1F26"/>
    <w:rsid w:val="007A2D65"/>
    <w:rsid w:val="007A3621"/>
    <w:rsid w:val="007B5B3A"/>
    <w:rsid w:val="007B61E3"/>
    <w:rsid w:val="007C2BB3"/>
    <w:rsid w:val="007C6D4B"/>
    <w:rsid w:val="007C7050"/>
    <w:rsid w:val="007D6F2F"/>
    <w:rsid w:val="007D7C5A"/>
    <w:rsid w:val="007F05A8"/>
    <w:rsid w:val="00806206"/>
    <w:rsid w:val="00812252"/>
    <w:rsid w:val="00814A0F"/>
    <w:rsid w:val="00815547"/>
    <w:rsid w:val="0082380C"/>
    <w:rsid w:val="00824304"/>
    <w:rsid w:val="00832052"/>
    <w:rsid w:val="00832249"/>
    <w:rsid w:val="0084528C"/>
    <w:rsid w:val="008455F5"/>
    <w:rsid w:val="008617FA"/>
    <w:rsid w:val="008642D8"/>
    <w:rsid w:val="008644FF"/>
    <w:rsid w:val="00883FF4"/>
    <w:rsid w:val="008870D2"/>
    <w:rsid w:val="00896330"/>
    <w:rsid w:val="00896E8D"/>
    <w:rsid w:val="008A7BDA"/>
    <w:rsid w:val="008A7CF3"/>
    <w:rsid w:val="008C13ED"/>
    <w:rsid w:val="008C21A9"/>
    <w:rsid w:val="008D0297"/>
    <w:rsid w:val="008D4B0D"/>
    <w:rsid w:val="008E2200"/>
    <w:rsid w:val="008F0065"/>
    <w:rsid w:val="008F2CF3"/>
    <w:rsid w:val="008F3180"/>
    <w:rsid w:val="009025A9"/>
    <w:rsid w:val="00903024"/>
    <w:rsid w:val="009170C8"/>
    <w:rsid w:val="00917CB5"/>
    <w:rsid w:val="009328F0"/>
    <w:rsid w:val="009450F7"/>
    <w:rsid w:val="00961369"/>
    <w:rsid w:val="00967C41"/>
    <w:rsid w:val="009903BB"/>
    <w:rsid w:val="009911D4"/>
    <w:rsid w:val="00996680"/>
    <w:rsid w:val="009A5E0C"/>
    <w:rsid w:val="009B1B12"/>
    <w:rsid w:val="009B424D"/>
    <w:rsid w:val="009D7E83"/>
    <w:rsid w:val="009E040F"/>
    <w:rsid w:val="009E0D2F"/>
    <w:rsid w:val="009E447D"/>
    <w:rsid w:val="009F2D4F"/>
    <w:rsid w:val="009F5C40"/>
    <w:rsid w:val="009F6BE8"/>
    <w:rsid w:val="00A131CC"/>
    <w:rsid w:val="00A17E87"/>
    <w:rsid w:val="00A23941"/>
    <w:rsid w:val="00A32732"/>
    <w:rsid w:val="00A40BDE"/>
    <w:rsid w:val="00A4404D"/>
    <w:rsid w:val="00A44123"/>
    <w:rsid w:val="00A51E6C"/>
    <w:rsid w:val="00A5377B"/>
    <w:rsid w:val="00A64986"/>
    <w:rsid w:val="00A67E2A"/>
    <w:rsid w:val="00A71FDE"/>
    <w:rsid w:val="00A7383B"/>
    <w:rsid w:val="00A85B90"/>
    <w:rsid w:val="00A95221"/>
    <w:rsid w:val="00AA49C2"/>
    <w:rsid w:val="00AB0875"/>
    <w:rsid w:val="00AC414A"/>
    <w:rsid w:val="00AD19F1"/>
    <w:rsid w:val="00AE2F24"/>
    <w:rsid w:val="00AF1E54"/>
    <w:rsid w:val="00AF303A"/>
    <w:rsid w:val="00AF39C8"/>
    <w:rsid w:val="00B15E15"/>
    <w:rsid w:val="00B33EBA"/>
    <w:rsid w:val="00B35E1A"/>
    <w:rsid w:val="00B40107"/>
    <w:rsid w:val="00B52B06"/>
    <w:rsid w:val="00B54A38"/>
    <w:rsid w:val="00B64A3F"/>
    <w:rsid w:val="00B66DDD"/>
    <w:rsid w:val="00B84643"/>
    <w:rsid w:val="00B964E0"/>
    <w:rsid w:val="00BA239A"/>
    <w:rsid w:val="00BB0E9C"/>
    <w:rsid w:val="00BB1882"/>
    <w:rsid w:val="00BB5E4D"/>
    <w:rsid w:val="00BC4C3A"/>
    <w:rsid w:val="00BE4997"/>
    <w:rsid w:val="00BF7A41"/>
    <w:rsid w:val="00C07CF8"/>
    <w:rsid w:val="00C11E50"/>
    <w:rsid w:val="00C4172C"/>
    <w:rsid w:val="00C44491"/>
    <w:rsid w:val="00C45887"/>
    <w:rsid w:val="00C47EAA"/>
    <w:rsid w:val="00C72A00"/>
    <w:rsid w:val="00C80209"/>
    <w:rsid w:val="00C81A4E"/>
    <w:rsid w:val="00C84E82"/>
    <w:rsid w:val="00C87032"/>
    <w:rsid w:val="00C94EE1"/>
    <w:rsid w:val="00CA5686"/>
    <w:rsid w:val="00CA7E18"/>
    <w:rsid w:val="00CC6B5B"/>
    <w:rsid w:val="00CF534E"/>
    <w:rsid w:val="00CF5A27"/>
    <w:rsid w:val="00D02B5E"/>
    <w:rsid w:val="00D03252"/>
    <w:rsid w:val="00D07D4E"/>
    <w:rsid w:val="00D101B3"/>
    <w:rsid w:val="00D136A4"/>
    <w:rsid w:val="00D148C0"/>
    <w:rsid w:val="00D3072B"/>
    <w:rsid w:val="00D31D27"/>
    <w:rsid w:val="00D409BD"/>
    <w:rsid w:val="00D41FC5"/>
    <w:rsid w:val="00D43031"/>
    <w:rsid w:val="00D63446"/>
    <w:rsid w:val="00D67AFD"/>
    <w:rsid w:val="00D7011B"/>
    <w:rsid w:val="00D83063"/>
    <w:rsid w:val="00D861FB"/>
    <w:rsid w:val="00DA2299"/>
    <w:rsid w:val="00DA51A5"/>
    <w:rsid w:val="00DB25E0"/>
    <w:rsid w:val="00DB263F"/>
    <w:rsid w:val="00DB28AB"/>
    <w:rsid w:val="00DB2B0F"/>
    <w:rsid w:val="00DB54D4"/>
    <w:rsid w:val="00DB7527"/>
    <w:rsid w:val="00DC198E"/>
    <w:rsid w:val="00DC3E71"/>
    <w:rsid w:val="00DC44B1"/>
    <w:rsid w:val="00DD04B9"/>
    <w:rsid w:val="00DD1EFC"/>
    <w:rsid w:val="00DF0954"/>
    <w:rsid w:val="00E0030A"/>
    <w:rsid w:val="00E166F5"/>
    <w:rsid w:val="00E20558"/>
    <w:rsid w:val="00E2080D"/>
    <w:rsid w:val="00E3325B"/>
    <w:rsid w:val="00E35897"/>
    <w:rsid w:val="00E46D8A"/>
    <w:rsid w:val="00E47E5A"/>
    <w:rsid w:val="00E50C9F"/>
    <w:rsid w:val="00E5260C"/>
    <w:rsid w:val="00E56859"/>
    <w:rsid w:val="00E56BBF"/>
    <w:rsid w:val="00E57798"/>
    <w:rsid w:val="00E66DCB"/>
    <w:rsid w:val="00E71542"/>
    <w:rsid w:val="00E764C7"/>
    <w:rsid w:val="00E768BF"/>
    <w:rsid w:val="00E8644F"/>
    <w:rsid w:val="00E95323"/>
    <w:rsid w:val="00E968E6"/>
    <w:rsid w:val="00EA2AC4"/>
    <w:rsid w:val="00EA72B7"/>
    <w:rsid w:val="00EB036C"/>
    <w:rsid w:val="00EB052A"/>
    <w:rsid w:val="00EC5A4F"/>
    <w:rsid w:val="00ED2285"/>
    <w:rsid w:val="00EE0376"/>
    <w:rsid w:val="00EE1DD4"/>
    <w:rsid w:val="00EF6691"/>
    <w:rsid w:val="00F02A5B"/>
    <w:rsid w:val="00F048A0"/>
    <w:rsid w:val="00F04E6A"/>
    <w:rsid w:val="00F10868"/>
    <w:rsid w:val="00F1460D"/>
    <w:rsid w:val="00F23CBD"/>
    <w:rsid w:val="00F240C9"/>
    <w:rsid w:val="00F40B2C"/>
    <w:rsid w:val="00F43B22"/>
    <w:rsid w:val="00F52248"/>
    <w:rsid w:val="00F52905"/>
    <w:rsid w:val="00F55F6C"/>
    <w:rsid w:val="00F6561A"/>
    <w:rsid w:val="00F83349"/>
    <w:rsid w:val="00F85A90"/>
    <w:rsid w:val="00F900A9"/>
    <w:rsid w:val="00F93F16"/>
    <w:rsid w:val="00F9680E"/>
    <w:rsid w:val="00F97235"/>
    <w:rsid w:val="00FA5AE2"/>
    <w:rsid w:val="00FB0F8F"/>
    <w:rsid w:val="00FB2E9C"/>
    <w:rsid w:val="00FB5404"/>
    <w:rsid w:val="00FC5D9E"/>
    <w:rsid w:val="00FD2A9B"/>
    <w:rsid w:val="00FD3306"/>
    <w:rsid w:val="00FD570E"/>
    <w:rsid w:val="00FE15E6"/>
    <w:rsid w:val="00FE2D57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5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91"/>
  </w:style>
  <w:style w:type="paragraph" w:styleId="Footer">
    <w:name w:val="footer"/>
    <w:basedOn w:val="Normal"/>
    <w:link w:val="FooterChar"/>
    <w:uiPriority w:val="99"/>
    <w:unhideWhenUsed/>
    <w:rsid w:val="006D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91"/>
  </w:style>
  <w:style w:type="paragraph" w:styleId="BalloonText">
    <w:name w:val="Balloon Text"/>
    <w:basedOn w:val="Normal"/>
    <w:link w:val="BalloonTextChar"/>
    <w:uiPriority w:val="99"/>
    <w:semiHidden/>
    <w:unhideWhenUsed/>
    <w:rsid w:val="006D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5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91"/>
  </w:style>
  <w:style w:type="paragraph" w:styleId="Footer">
    <w:name w:val="footer"/>
    <w:basedOn w:val="Normal"/>
    <w:link w:val="FooterChar"/>
    <w:uiPriority w:val="99"/>
    <w:unhideWhenUsed/>
    <w:rsid w:val="006D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91"/>
  </w:style>
  <w:style w:type="paragraph" w:styleId="BalloonText">
    <w:name w:val="Balloon Text"/>
    <w:basedOn w:val="Normal"/>
    <w:link w:val="BalloonTextChar"/>
    <w:uiPriority w:val="99"/>
    <w:semiHidden/>
    <w:unhideWhenUsed/>
    <w:rsid w:val="006D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Marion Prats UNICEF TACRO </cp:lastModifiedBy>
  <cp:revision>6</cp:revision>
  <dcterms:created xsi:type="dcterms:W3CDTF">2013-07-29T20:12:00Z</dcterms:created>
  <dcterms:modified xsi:type="dcterms:W3CDTF">2013-08-01T16:44:00Z</dcterms:modified>
</cp:coreProperties>
</file>